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60536" w14:textId="79B7BFB1" w:rsidR="009547BC" w:rsidRPr="00742966" w:rsidRDefault="009547BC" w:rsidP="009547BC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bookmarkStart w:id="0" w:name="OLE_LINK10"/>
      <w:bookmarkStart w:id="1" w:name="OLE_LINK11"/>
      <w:r w:rsidRPr="00640451">
        <w:rPr>
          <w:noProof/>
          <w:lang w:val="en-US"/>
        </w:rPr>
        <w:t>3GPP TSG-RAN WG2</w:t>
      </w:r>
      <w:r w:rsidRPr="00640451">
        <w:rPr>
          <w:rFonts w:hint="eastAsia"/>
          <w:noProof/>
          <w:lang w:val="en-US"/>
        </w:rPr>
        <w:t xml:space="preserve"> </w:t>
      </w:r>
      <w:r>
        <w:rPr>
          <w:rFonts w:hint="eastAsia"/>
          <w:noProof/>
          <w:lang w:val="en-US"/>
        </w:rPr>
        <w:t>Meeting #10</w:t>
      </w:r>
      <w:r w:rsidR="001F1F57">
        <w:rPr>
          <w:noProof/>
          <w:lang w:val="en-US"/>
        </w:rPr>
        <w:t>9</w:t>
      </w:r>
      <w:r w:rsidR="000A2885">
        <w:rPr>
          <w:noProof/>
          <w:lang w:val="en-US"/>
        </w:rPr>
        <w:t>bis</w:t>
      </w:r>
      <w:r w:rsidR="00A37656">
        <w:rPr>
          <w:noProof/>
          <w:lang w:val="en-US"/>
        </w:rPr>
        <w:t xml:space="preserve"> </w:t>
      </w:r>
      <w:r w:rsidR="00A37656">
        <w:t>electronic</w:t>
      </w:r>
      <w:r w:rsidRPr="00742966">
        <w:rPr>
          <w:rFonts w:cs="Arial"/>
          <w:color w:val="000000"/>
          <w:kern w:val="2"/>
          <w:lang w:val="en-US"/>
        </w:rPr>
        <w:tab/>
        <w:t xml:space="preserve"> </w:t>
      </w:r>
      <w:r w:rsidR="00E10E28" w:rsidRPr="00E10E28">
        <w:rPr>
          <w:rFonts w:cs="Arial"/>
          <w:color w:val="000000"/>
          <w:kern w:val="2"/>
          <w:lang w:val="en-US"/>
        </w:rPr>
        <w:t>R2-</w:t>
      </w:r>
      <w:r w:rsidR="00730BE7" w:rsidRPr="00730BE7">
        <w:rPr>
          <w:rFonts w:cs="Arial"/>
          <w:color w:val="000000"/>
          <w:kern w:val="2"/>
          <w:lang w:val="en-US"/>
        </w:rPr>
        <w:t>2002973</w:t>
      </w:r>
    </w:p>
    <w:bookmarkEnd w:id="0"/>
    <w:bookmarkEnd w:id="1"/>
    <w:p w14:paraId="19540806" w14:textId="3CFFC099" w:rsidR="006E7AE4" w:rsidRPr="00D67FD7" w:rsidRDefault="00333204" w:rsidP="006E7AE4">
      <w:pPr>
        <w:widowControl w:val="0"/>
        <w:tabs>
          <w:tab w:val="right" w:pos="9639"/>
        </w:tabs>
        <w:rPr>
          <w:rFonts w:cs="Arial"/>
          <w:b/>
          <w:noProof/>
          <w:color w:val="000000"/>
          <w:sz w:val="24"/>
          <w:lang w:eastAsia="ja-JP"/>
        </w:rPr>
      </w:pPr>
      <w:r w:rsidRPr="00333204">
        <w:rPr>
          <w:rFonts w:cs="Arial"/>
          <w:b/>
          <w:sz w:val="24"/>
          <w:szCs w:val="28"/>
        </w:rPr>
        <w:t xml:space="preserve">20 April - 30 April </w:t>
      </w:r>
      <w:r w:rsidR="00866693" w:rsidRPr="00866693">
        <w:rPr>
          <w:rFonts w:cs="Arial"/>
          <w:b/>
          <w:sz w:val="24"/>
          <w:szCs w:val="28"/>
        </w:rPr>
        <w:t>2020</w:t>
      </w:r>
      <w:r w:rsidR="006E7AE4">
        <w:rPr>
          <w:rFonts w:cs="Arial"/>
          <w:b/>
          <w:noProof/>
          <w:color w:val="000000"/>
          <w:sz w:val="24"/>
          <w:lang w:eastAsia="ja-JP"/>
        </w:rPr>
        <w:t xml:space="preserve">                  </w:t>
      </w:r>
      <w:r w:rsidR="005332FE">
        <w:rPr>
          <w:rFonts w:cs="Arial"/>
          <w:b/>
          <w:noProof/>
          <w:color w:val="000000"/>
          <w:sz w:val="24"/>
          <w:lang w:eastAsia="ja-JP"/>
        </w:rPr>
        <w:t xml:space="preserve">     </w:t>
      </w:r>
      <w:r w:rsidR="000D3F20">
        <w:rPr>
          <w:rFonts w:cs="Arial"/>
          <w:b/>
          <w:noProof/>
          <w:color w:val="000000"/>
          <w:sz w:val="24"/>
          <w:lang w:eastAsia="ja-JP"/>
        </w:rPr>
        <w:t xml:space="preserve"> </w:t>
      </w:r>
    </w:p>
    <w:p w14:paraId="736E2945" w14:textId="77777777" w:rsidR="00FC6BFA" w:rsidRPr="00D270A5" w:rsidRDefault="00FC6BFA" w:rsidP="00C94BAE">
      <w:pPr>
        <w:pStyle w:val="3GPPHeader"/>
      </w:pPr>
    </w:p>
    <w:p w14:paraId="336F98C5" w14:textId="0F8B2CBC" w:rsidR="00C94BAE" w:rsidRPr="009B7248" w:rsidRDefault="00C94BAE" w:rsidP="00C94BAE">
      <w:pPr>
        <w:pStyle w:val="3GPPHeader"/>
        <w:rPr>
          <w:sz w:val="22"/>
          <w:szCs w:val="22"/>
          <w:lang w:val="en-US"/>
        </w:rPr>
      </w:pPr>
      <w:r w:rsidRPr="009B7248">
        <w:rPr>
          <w:sz w:val="22"/>
          <w:szCs w:val="22"/>
          <w:lang w:val="en-US"/>
        </w:rPr>
        <w:t>Agenda Item:</w:t>
      </w:r>
      <w:r w:rsidRPr="009B7248">
        <w:rPr>
          <w:sz w:val="22"/>
          <w:szCs w:val="22"/>
          <w:lang w:val="en-US"/>
        </w:rPr>
        <w:tab/>
      </w:r>
      <w:r w:rsidR="00723AE8">
        <w:rPr>
          <w:sz w:val="22"/>
          <w:szCs w:val="22"/>
          <w:lang w:val="en-US"/>
        </w:rPr>
        <w:t>6</w:t>
      </w:r>
      <w:r w:rsidR="00866693">
        <w:rPr>
          <w:sz w:val="22"/>
          <w:szCs w:val="22"/>
          <w:lang w:val="en-US"/>
        </w:rPr>
        <w:t>.7</w:t>
      </w:r>
      <w:r w:rsidR="004F698A">
        <w:rPr>
          <w:rFonts w:hint="eastAsia"/>
          <w:sz w:val="22"/>
          <w:szCs w:val="22"/>
          <w:lang w:val="en-US"/>
        </w:rPr>
        <w:t>.4.2</w:t>
      </w:r>
    </w:p>
    <w:p w14:paraId="5B4482B9" w14:textId="317F6049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0130EA">
        <w:rPr>
          <w:sz w:val="22"/>
          <w:szCs w:val="22"/>
        </w:rPr>
        <w:t>OPPO</w:t>
      </w:r>
    </w:p>
    <w:p w14:paraId="6E57E625" w14:textId="15235ED0" w:rsidR="00C94BAE" w:rsidRDefault="00C94BAE" w:rsidP="00C94BAE">
      <w:pPr>
        <w:pStyle w:val="3GPPHeader"/>
        <w:rPr>
          <w:sz w:val="22"/>
          <w:szCs w:val="22"/>
        </w:rPr>
      </w:pPr>
      <w:r w:rsidRPr="005721C1">
        <w:rPr>
          <w:sz w:val="22"/>
          <w:szCs w:val="22"/>
        </w:rPr>
        <w:t>Title:</w:t>
      </w:r>
      <w:r w:rsidRPr="005721C1">
        <w:rPr>
          <w:sz w:val="22"/>
          <w:szCs w:val="22"/>
        </w:rPr>
        <w:tab/>
      </w:r>
      <w:r w:rsidR="00866693">
        <w:rPr>
          <w:sz w:val="22"/>
          <w:szCs w:val="22"/>
        </w:rPr>
        <w:t xml:space="preserve">Discussion on EHC </w:t>
      </w:r>
      <w:r w:rsidR="00880A3D">
        <w:rPr>
          <w:sz w:val="22"/>
          <w:szCs w:val="22"/>
        </w:rPr>
        <w:t>format</w:t>
      </w:r>
      <w:r w:rsidR="00866693">
        <w:rPr>
          <w:sz w:val="22"/>
          <w:szCs w:val="22"/>
        </w:rPr>
        <w:t xml:space="preserve"> 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01DCC66E" w14:textId="65BF705F" w:rsidR="00E85EFD" w:rsidRDefault="00E90E49" w:rsidP="00325B82">
      <w:pPr>
        <w:pStyle w:val="1"/>
      </w:pPr>
      <w:r w:rsidRPr="00CE0424">
        <w:t>Introduction</w:t>
      </w:r>
    </w:p>
    <w:p w14:paraId="08D16E8C" w14:textId="77777777" w:rsidR="00866693" w:rsidRDefault="00866693" w:rsidP="00866693">
      <w:pPr>
        <w:pStyle w:val="ab"/>
        <w:spacing w:before="120"/>
      </w:pPr>
      <w:r>
        <w:t>Currently, there are remaining open issues on EHC packet format. In this paper, we will address the following open issues:</w:t>
      </w:r>
    </w:p>
    <w:p w14:paraId="658AB8CA" w14:textId="77777777" w:rsidR="00866693" w:rsidRPr="00CA43A1" w:rsidRDefault="00866693" w:rsidP="00866693">
      <w:pPr>
        <w:pStyle w:val="ab"/>
        <w:spacing w:before="120"/>
      </w:pPr>
      <w:r>
        <w:rPr>
          <w:rFonts w:hint="eastAsia"/>
        </w:rPr>
        <w:t>Open issue1:</w:t>
      </w:r>
      <w:r>
        <w:t xml:space="preserve"> Length of CID in EHC </w:t>
      </w:r>
    </w:p>
    <w:p w14:paraId="15E0059C" w14:textId="799E6211" w:rsidR="00866693" w:rsidRDefault="00866693" w:rsidP="00866693">
      <w:pPr>
        <w:pStyle w:val="ab"/>
        <w:spacing w:before="120"/>
      </w:pPr>
      <w:r>
        <w:t>Open issue2</w:t>
      </w:r>
      <w:r>
        <w:rPr>
          <w:rFonts w:hint="eastAsia"/>
        </w:rPr>
        <w:t>:</w:t>
      </w:r>
      <w:r>
        <w:t xml:space="preserve"> whether and how many reserved bits are included in EHC.</w:t>
      </w:r>
    </w:p>
    <w:p w14:paraId="5F5A6C2B" w14:textId="6CE69A14" w:rsidR="00E85EFD" w:rsidRPr="00195A1D" w:rsidRDefault="00E85EFD" w:rsidP="00325B82">
      <w:pPr>
        <w:spacing w:beforeLines="50" w:before="120"/>
        <w:rPr>
          <w:rFonts w:eastAsia="宋体" w:cs="Arial"/>
        </w:rPr>
      </w:pPr>
    </w:p>
    <w:p w14:paraId="78EE35FF" w14:textId="371AE30B" w:rsidR="00866693" w:rsidRDefault="00F875D1" w:rsidP="00866693">
      <w:pPr>
        <w:pStyle w:val="1"/>
      </w:pPr>
      <w:bookmarkStart w:id="2" w:name="_Ref178064866"/>
      <w:r w:rsidRPr="00CE0424">
        <w:t>Discussion</w:t>
      </w:r>
      <w:bookmarkEnd w:id="2"/>
    </w:p>
    <w:p w14:paraId="2B74E026" w14:textId="3FB75DB9" w:rsidR="00866693" w:rsidRDefault="00866693" w:rsidP="00866693">
      <w:pPr>
        <w:pStyle w:val="2"/>
      </w:pPr>
      <w:r>
        <w:rPr>
          <w:rFonts w:hint="eastAsia"/>
        </w:rPr>
        <w:t>Length</w:t>
      </w:r>
      <w:r>
        <w:t xml:space="preserve"> of CID </w:t>
      </w:r>
      <w:r w:rsidR="00645C0C">
        <w:t>in EHC</w:t>
      </w:r>
    </w:p>
    <w:p w14:paraId="3DC7CC2D" w14:textId="77777777" w:rsidR="00866693" w:rsidRDefault="00866693" w:rsidP="00866693">
      <w:pPr>
        <w:pStyle w:val="ab"/>
        <w:spacing w:before="120"/>
      </w:pPr>
      <w:r>
        <w:t>The following agreement</w:t>
      </w:r>
      <w:r>
        <w:rPr>
          <w:rFonts w:hint="eastAsia"/>
        </w:rPr>
        <w:t>s are</w:t>
      </w:r>
      <w:r>
        <w:t xml:space="preserve"> achieved at the latest RAN2 meeting:</w:t>
      </w:r>
    </w:p>
    <w:p w14:paraId="34F0A0EE" w14:textId="77777777" w:rsidR="00866693" w:rsidRDefault="00866693" w:rsidP="00866693">
      <w:pPr>
        <w:pStyle w:val="Agreement"/>
        <w:tabs>
          <w:tab w:val="clear" w:pos="360"/>
          <w:tab w:val="num" w:pos="1619"/>
        </w:tabs>
        <w:ind w:left="1619"/>
      </w:pPr>
      <w:r>
        <w:t xml:space="preserve">Both 1-byte header and 2-bytes header is supported and the choice depends on RRC configuration (of DRB). For one DRB the header size is fixed. </w:t>
      </w:r>
    </w:p>
    <w:p w14:paraId="0E5AA859" w14:textId="77777777" w:rsidR="00866693" w:rsidRDefault="00866693" w:rsidP="00866693">
      <w:pPr>
        <w:pStyle w:val="Agreement"/>
        <w:tabs>
          <w:tab w:val="clear" w:pos="360"/>
          <w:tab w:val="num" w:pos="1619"/>
        </w:tabs>
        <w:ind w:left="1619"/>
      </w:pPr>
      <w:r w:rsidRPr="00DA3583">
        <w:t xml:space="preserve">EHC header only contains Context ID field, format indication bit, and reserved bit(s) if needed. The number of reserved bit(s) are </w:t>
      </w:r>
      <w:r>
        <w:t>FFS</w:t>
      </w:r>
    </w:p>
    <w:p w14:paraId="46F928A9" w14:textId="117B22A4" w:rsidR="00866693" w:rsidRDefault="003C2741" w:rsidP="00866693">
      <w:pPr>
        <w:pStyle w:val="ab"/>
        <w:spacing w:before="120"/>
      </w:pPr>
      <w:r>
        <w:t>One</w:t>
      </w:r>
      <w:r w:rsidR="00866693">
        <w:rPr>
          <w:rFonts w:hint="eastAsia"/>
        </w:rPr>
        <w:t xml:space="preserve"> </w:t>
      </w:r>
      <w:r w:rsidR="00866693">
        <w:t>left issue is the exact length of CID in EHC. The length of CID is different in the two different header</w:t>
      </w:r>
      <w:r w:rsidR="00112EFC">
        <w:t>, and larger size is applied to larger header</w:t>
      </w:r>
      <w:r w:rsidR="00866693">
        <w:t>. I</w:t>
      </w:r>
      <w:r w:rsidR="00866693">
        <w:rPr>
          <w:rFonts w:hint="eastAsia"/>
        </w:rPr>
        <w:t>n</w:t>
      </w:r>
      <w:r w:rsidR="00866693">
        <w:t xml:space="preserve"> </w:t>
      </w:r>
      <w:r w:rsidR="00866693">
        <w:rPr>
          <w:rFonts w:hint="eastAsia"/>
        </w:rPr>
        <w:t>RoHC</w:t>
      </w:r>
      <w:r w:rsidR="00866693">
        <w:t xml:space="preserve"> </w:t>
      </w:r>
      <w:r w:rsidR="00866693">
        <w:rPr>
          <w:rFonts w:hint="eastAsia"/>
        </w:rPr>
        <w:t>design</w:t>
      </w:r>
      <w:r w:rsidR="00866693">
        <w:t>, CID is used to identify the context information among different path, and two types of CID are applied, i.e. Large CID and Short CID. Take RoHC as a reference, the details are considered in the following:</w:t>
      </w:r>
    </w:p>
    <w:p w14:paraId="5F99BC6D" w14:textId="782C7C35" w:rsidR="00866693" w:rsidRDefault="00866693" w:rsidP="00BB5991">
      <w:pPr>
        <w:pStyle w:val="ab"/>
        <w:numPr>
          <w:ilvl w:val="0"/>
          <w:numId w:val="24"/>
        </w:numPr>
        <w:spacing w:before="120"/>
      </w:pPr>
      <w:r>
        <w:t>If</w:t>
      </w:r>
      <w:r w:rsidRPr="00BF0604">
        <w:t xml:space="preserve"> </w:t>
      </w:r>
      <w:r>
        <w:t xml:space="preserve">MAX_CID &gt; 15, then LARGE_CIDS equals TRUE. In </w:t>
      </w:r>
      <w:r w:rsidR="009A6C4B">
        <w:t xml:space="preserve">the </w:t>
      </w:r>
      <w:r>
        <w:t xml:space="preserve">case of large CID, CID range is from 0 to 16383. It means that the bit </w:t>
      </w:r>
      <w:r w:rsidR="003232D9">
        <w:t>size</w:t>
      </w:r>
      <w:r>
        <w:t xml:space="preserve"> of CID is 14</w:t>
      </w:r>
      <w:r w:rsidR="008D4259">
        <w:t xml:space="preserve"> in RoHC</w:t>
      </w:r>
      <w:r>
        <w:t xml:space="preserve">. </w:t>
      </w:r>
      <w:r w:rsidR="00731794">
        <w:rPr>
          <w:rFonts w:hint="eastAsia"/>
        </w:rPr>
        <w:t>A</w:t>
      </w:r>
      <w:r w:rsidR="008D4259">
        <w:t>ccordingly</w:t>
      </w:r>
      <w:r>
        <w:t xml:space="preserve">, 14-bit </w:t>
      </w:r>
      <w:r w:rsidR="00BB5991">
        <w:rPr>
          <w:rFonts w:hint="eastAsia"/>
        </w:rPr>
        <w:t>CID</w:t>
      </w:r>
      <w:r w:rsidR="00BB5991">
        <w:t xml:space="preserve"> </w:t>
      </w:r>
      <w:r>
        <w:t xml:space="preserve">is sufficient for </w:t>
      </w:r>
      <w:r w:rsidR="00A8206D">
        <w:t xml:space="preserve">the case of </w:t>
      </w:r>
      <w:r w:rsidR="00BB5991" w:rsidRPr="00BB5991">
        <w:rPr>
          <w:i/>
        </w:rPr>
        <w:t>ehc-HeaderSize</w:t>
      </w:r>
      <w:r w:rsidR="00A8206D">
        <w:t xml:space="preserve"> </w:t>
      </w:r>
      <w:r w:rsidR="00BB5991">
        <w:t xml:space="preserve">configured </w:t>
      </w:r>
      <w:r w:rsidR="00BB5991">
        <w:rPr>
          <w:rFonts w:hint="eastAsia"/>
        </w:rPr>
        <w:t>as</w:t>
      </w:r>
      <w:r w:rsidR="00BB5991">
        <w:t xml:space="preserve"> byte2</w:t>
      </w:r>
      <w:r>
        <w:t xml:space="preserve">. </w:t>
      </w:r>
    </w:p>
    <w:p w14:paraId="27DE840E" w14:textId="6EC0118C" w:rsidR="00866693" w:rsidRDefault="00866693" w:rsidP="00866693">
      <w:pPr>
        <w:pStyle w:val="ab"/>
        <w:numPr>
          <w:ilvl w:val="0"/>
          <w:numId w:val="24"/>
        </w:numPr>
        <w:spacing w:before="120"/>
      </w:pPr>
      <w:r>
        <w:t xml:space="preserve">Otherwise, </w:t>
      </w:r>
      <w:r w:rsidRPr="00BF0604">
        <w:t>LARGE_CIDS</w:t>
      </w:r>
      <w:r>
        <w:t xml:space="preserve"> equals</w:t>
      </w:r>
      <w:r w:rsidRPr="00BF0604">
        <w:t xml:space="preserve"> FALSE</w:t>
      </w:r>
      <w:r>
        <w:t xml:space="preserve"> and short CID is applied</w:t>
      </w:r>
      <w:r w:rsidR="008D4259">
        <w:t>. I</w:t>
      </w:r>
      <w:r>
        <w:t xml:space="preserve">n </w:t>
      </w:r>
      <w:r w:rsidR="009A6C4B">
        <w:t xml:space="preserve">the </w:t>
      </w:r>
      <w:r>
        <w:t xml:space="preserve">case of short CID, CID range is from 0 to 15. It means that the bit </w:t>
      </w:r>
      <w:r w:rsidR="003232D9">
        <w:t>size</w:t>
      </w:r>
      <w:r>
        <w:t xml:space="preserve"> of CID is 4</w:t>
      </w:r>
      <w:r w:rsidR="008D4259">
        <w:t xml:space="preserve"> in RoHC</w:t>
      </w:r>
      <w:r>
        <w:t>.</w:t>
      </w:r>
      <w:r w:rsidRPr="00B9050B">
        <w:t xml:space="preserve"> </w:t>
      </w:r>
      <w:r w:rsidR="00477B7E">
        <w:rPr>
          <w:rFonts w:hint="eastAsia"/>
        </w:rPr>
        <w:t>A</w:t>
      </w:r>
      <w:r w:rsidR="008D4259">
        <w:t>ccordingly</w:t>
      </w:r>
      <w:r>
        <w:t xml:space="preserve">, 4-bit </w:t>
      </w:r>
      <w:r w:rsidR="00BB5991">
        <w:rPr>
          <w:rFonts w:hint="eastAsia"/>
        </w:rPr>
        <w:t>CID</w:t>
      </w:r>
      <w:r w:rsidR="00BB5991">
        <w:t xml:space="preserve"> </w:t>
      </w:r>
      <w:r>
        <w:t xml:space="preserve">is sufficient for </w:t>
      </w:r>
      <w:r w:rsidR="00A8206D">
        <w:t>the case of</w:t>
      </w:r>
      <w:r w:rsidR="008D4259">
        <w:t xml:space="preserve"> </w:t>
      </w:r>
      <w:r w:rsidR="00BB5991" w:rsidRPr="00BB5991">
        <w:rPr>
          <w:i/>
        </w:rPr>
        <w:t>ehc-HeaderSize</w:t>
      </w:r>
      <w:r w:rsidR="00BB5991">
        <w:t xml:space="preserve"> configured </w:t>
      </w:r>
      <w:r w:rsidR="00BB5991">
        <w:rPr>
          <w:rFonts w:hint="eastAsia"/>
        </w:rPr>
        <w:t>as</w:t>
      </w:r>
      <w:r w:rsidR="00BB5991">
        <w:t xml:space="preserve"> byte1</w:t>
      </w:r>
      <w:r>
        <w:t>.</w:t>
      </w:r>
      <w:r w:rsidR="00204671">
        <w:t xml:space="preserve"> if </w:t>
      </w:r>
      <w:r w:rsidR="00A01526">
        <w:t>4</w:t>
      </w:r>
      <w:r w:rsidR="00A01526">
        <w:rPr>
          <w:rFonts w:hint="eastAsia"/>
        </w:rPr>
        <w:t>-bit</w:t>
      </w:r>
      <w:r w:rsidR="00A01526">
        <w:t xml:space="preserve"> </w:t>
      </w:r>
      <w:r w:rsidR="00A01526">
        <w:rPr>
          <w:rFonts w:hint="eastAsia"/>
        </w:rPr>
        <w:t>CID</w:t>
      </w:r>
      <w:r w:rsidR="00A01526">
        <w:t xml:space="preserve"> is not sufficient, the network can configure UE with 2-byte </w:t>
      </w:r>
      <w:r w:rsidR="00BB5991">
        <w:t xml:space="preserve">EHC </w:t>
      </w:r>
      <w:r w:rsidR="00A01526">
        <w:t>header.</w:t>
      </w:r>
    </w:p>
    <w:p w14:paraId="144FD68B" w14:textId="2F2046EF" w:rsidR="003232D9" w:rsidRPr="003232D9" w:rsidRDefault="003232D9" w:rsidP="003232D9">
      <w:pPr>
        <w:pStyle w:val="Observation"/>
        <w:numPr>
          <w:ilvl w:val="0"/>
          <w:numId w:val="9"/>
        </w:numPr>
        <w:ind w:left="1701" w:hanging="1701"/>
      </w:pPr>
      <w:bookmarkStart w:id="3" w:name="_Toc36799294"/>
      <w:bookmarkStart w:id="4" w:name="_Toc36803956"/>
      <w:bookmarkStart w:id="5" w:name="_Toc37335002"/>
      <w:bookmarkStart w:id="6" w:name="_Toc37336103"/>
      <w:bookmarkStart w:id="7" w:name="_Toc37410166"/>
      <w:r>
        <w:t>I</w:t>
      </w:r>
      <w:r>
        <w:rPr>
          <w:rFonts w:hint="eastAsia"/>
        </w:rPr>
        <w:t>n</w:t>
      </w:r>
      <w:r>
        <w:t xml:space="preserve"> RoHC, the bit size of CID is 14 if large CID applies, whereas the bit size of CID is 4 if short CID applies</w:t>
      </w:r>
      <w:r w:rsidRPr="003232D9">
        <w:t>.</w:t>
      </w:r>
      <w:bookmarkEnd w:id="3"/>
      <w:bookmarkEnd w:id="4"/>
      <w:bookmarkEnd w:id="5"/>
      <w:bookmarkEnd w:id="6"/>
      <w:bookmarkEnd w:id="7"/>
    </w:p>
    <w:p w14:paraId="1E7CDA7D" w14:textId="29434E04" w:rsidR="00866693" w:rsidRPr="00A16AA2" w:rsidRDefault="00A16AA2" w:rsidP="00A16AA2">
      <w:pPr>
        <w:pStyle w:val="Proposal"/>
        <w:rPr>
          <w:rFonts w:eastAsia="宋体" w:cs="Arial"/>
        </w:rPr>
      </w:pPr>
      <w:bookmarkStart w:id="8" w:name="_Toc36799297"/>
      <w:bookmarkStart w:id="9" w:name="_Toc36803962"/>
      <w:bookmarkStart w:id="10" w:name="_Toc37334996"/>
      <w:bookmarkStart w:id="11" w:name="_Toc37336107"/>
      <w:bookmarkStart w:id="12" w:name="_Toc37410169"/>
      <w:r w:rsidRPr="00E11F6D">
        <w:rPr>
          <w:rFonts w:eastAsia="宋体" w:cs="Arial"/>
        </w:rPr>
        <w:t>1</w:t>
      </w:r>
      <w:r>
        <w:rPr>
          <w:rFonts w:eastAsia="宋体" w:cs="Arial"/>
        </w:rPr>
        <w:t>4</w:t>
      </w:r>
      <w:r w:rsidRPr="00E11F6D">
        <w:rPr>
          <w:rFonts w:eastAsia="宋体" w:cs="Arial"/>
        </w:rPr>
        <w:t xml:space="preserve">-bit </w:t>
      </w:r>
      <w:r>
        <w:rPr>
          <w:rFonts w:eastAsia="宋体" w:cs="Arial"/>
        </w:rPr>
        <w:t>CID is used in 2-byte header, whereas 4</w:t>
      </w:r>
      <w:r w:rsidRPr="00E11F6D">
        <w:rPr>
          <w:rFonts w:eastAsia="宋体" w:cs="Arial"/>
        </w:rPr>
        <w:t xml:space="preserve">-bit </w:t>
      </w:r>
      <w:r>
        <w:rPr>
          <w:rFonts w:eastAsia="宋体" w:cs="Arial"/>
        </w:rPr>
        <w:t>CID is used in 1-byte header.</w:t>
      </w:r>
      <w:bookmarkEnd w:id="8"/>
      <w:bookmarkEnd w:id="9"/>
      <w:bookmarkEnd w:id="10"/>
      <w:bookmarkEnd w:id="11"/>
      <w:bookmarkEnd w:id="12"/>
    </w:p>
    <w:p w14:paraId="717B8A48" w14:textId="36D6B93D" w:rsidR="00866693" w:rsidRPr="00A16AA2" w:rsidRDefault="00866693" w:rsidP="00866693"/>
    <w:p w14:paraId="028606AD" w14:textId="0413194C" w:rsidR="00645C0C" w:rsidRDefault="00645C0C" w:rsidP="00645C0C">
      <w:pPr>
        <w:pStyle w:val="2"/>
      </w:pPr>
      <w:r>
        <w:t>Reserved bit in EHC</w:t>
      </w:r>
    </w:p>
    <w:p w14:paraId="1FBE3F63" w14:textId="7A91B943" w:rsidR="00C76B6A" w:rsidRDefault="00074626" w:rsidP="00866693">
      <w:r>
        <w:t xml:space="preserve">Regarding this open issue, </w:t>
      </w:r>
      <w:r w:rsidR="00C76B6A">
        <w:t xml:space="preserve">two types </w:t>
      </w:r>
      <w:r w:rsidR="008955B1">
        <w:t>of EHC packet</w:t>
      </w:r>
      <w:r w:rsidR="00C76B6A">
        <w:t xml:space="preserve"> are involved, one is EHC data packet, another is EHC feedback packet. Let discuss it one by one:</w:t>
      </w:r>
    </w:p>
    <w:p w14:paraId="4D01578E" w14:textId="79A09158" w:rsidR="00C76B6A" w:rsidRDefault="00C76B6A" w:rsidP="00C76B6A">
      <w:pPr>
        <w:pStyle w:val="af7"/>
        <w:numPr>
          <w:ilvl w:val="0"/>
          <w:numId w:val="24"/>
        </w:numPr>
        <w:ind w:leftChars="0"/>
      </w:pPr>
      <w:r>
        <w:rPr>
          <w:rFonts w:hint="eastAsia"/>
          <w:lang w:eastAsia="zh-CN"/>
        </w:rPr>
        <w:lastRenderedPageBreak/>
        <w:t>EHC data packet</w:t>
      </w:r>
    </w:p>
    <w:p w14:paraId="1FF4D7DA" w14:textId="07978201" w:rsidR="00C76B6A" w:rsidRDefault="00C76B6A" w:rsidP="00C76B6A">
      <w:pPr>
        <w:pStyle w:val="af7"/>
        <w:ind w:leftChars="0" w:left="360"/>
        <w:rPr>
          <w:lang w:eastAsia="zh-CN"/>
        </w:rPr>
      </w:pPr>
      <w:r>
        <w:rPr>
          <w:lang w:eastAsia="zh-CN"/>
        </w:rPr>
        <w:t xml:space="preserve">As we agreed, </w:t>
      </w:r>
      <w:r w:rsidR="00BB7EA8" w:rsidRPr="00BB7EA8">
        <w:rPr>
          <w:lang w:eastAsia="zh-CN"/>
        </w:rPr>
        <w:t>EHC header only contains Context ID field, format indication bit, and reserved bit(s) if needed</w:t>
      </w:r>
      <w:r w:rsidR="00BB7EA8">
        <w:rPr>
          <w:lang w:eastAsia="zh-CN"/>
        </w:rPr>
        <w:t xml:space="preserve">. One bit is for </w:t>
      </w:r>
      <w:r w:rsidR="00BB7EA8" w:rsidRPr="00BB7EA8">
        <w:rPr>
          <w:lang w:eastAsia="zh-CN"/>
        </w:rPr>
        <w:t>format indication</w:t>
      </w:r>
      <w:r w:rsidR="00BB7EA8">
        <w:rPr>
          <w:lang w:eastAsia="zh-CN"/>
        </w:rPr>
        <w:t xml:space="preserve">. Considering </w:t>
      </w:r>
      <w:r w:rsidR="006731C2">
        <w:rPr>
          <w:lang w:eastAsia="zh-CN"/>
        </w:rPr>
        <w:t xml:space="preserve">future-proof, byte alignment, </w:t>
      </w:r>
      <w:r w:rsidR="00BB7EA8">
        <w:rPr>
          <w:lang w:eastAsia="zh-CN"/>
        </w:rPr>
        <w:t xml:space="preserve">and assuming </w:t>
      </w:r>
      <w:r w:rsidR="00BB7EA8" w:rsidRPr="00BB7EA8">
        <w:rPr>
          <w:lang w:eastAsia="zh-CN"/>
        </w:rPr>
        <w:t>14-bit</w:t>
      </w:r>
      <w:r w:rsidR="00BB7EA8">
        <w:rPr>
          <w:lang w:eastAsia="zh-CN"/>
        </w:rPr>
        <w:t>/4-bit</w:t>
      </w:r>
      <w:r w:rsidR="00BB7EA8" w:rsidRPr="00BB7EA8">
        <w:rPr>
          <w:lang w:eastAsia="zh-CN"/>
        </w:rPr>
        <w:t xml:space="preserve"> CID </w:t>
      </w:r>
      <w:r w:rsidR="00CB5B0C">
        <w:rPr>
          <w:lang w:eastAsia="zh-CN"/>
        </w:rPr>
        <w:t>being</w:t>
      </w:r>
      <w:r w:rsidR="00BB7EA8" w:rsidRPr="00BB7EA8">
        <w:rPr>
          <w:lang w:eastAsia="zh-CN"/>
        </w:rPr>
        <w:t xml:space="preserve"> used</w:t>
      </w:r>
      <w:r w:rsidR="00BB7EA8">
        <w:rPr>
          <w:lang w:eastAsia="zh-CN"/>
        </w:rPr>
        <w:t xml:space="preserve">, </w:t>
      </w:r>
      <w:r w:rsidR="00E740D9">
        <w:rPr>
          <w:lang w:eastAsia="zh-CN"/>
        </w:rPr>
        <w:t xml:space="preserve">the </w:t>
      </w:r>
      <w:r w:rsidR="003232D9">
        <w:rPr>
          <w:lang w:eastAsia="zh-CN"/>
        </w:rPr>
        <w:t>number</w:t>
      </w:r>
      <w:r w:rsidR="00E740D9">
        <w:rPr>
          <w:lang w:eastAsia="zh-CN"/>
        </w:rPr>
        <w:t xml:space="preserve"> of reserved bit can be 1-bit</w:t>
      </w:r>
      <w:r w:rsidR="006731C2">
        <w:rPr>
          <w:lang w:eastAsia="zh-CN"/>
        </w:rPr>
        <w:t xml:space="preserve"> for 2-byte </w:t>
      </w:r>
      <w:r w:rsidR="00CB5B0C">
        <w:rPr>
          <w:lang w:eastAsia="zh-CN"/>
        </w:rPr>
        <w:t xml:space="preserve">EHC </w:t>
      </w:r>
      <w:r w:rsidR="006731C2">
        <w:rPr>
          <w:lang w:eastAsia="zh-CN"/>
        </w:rPr>
        <w:t xml:space="preserve">header and </w:t>
      </w:r>
      <w:r w:rsidR="00E740D9">
        <w:rPr>
          <w:rFonts w:hint="eastAsia"/>
          <w:lang w:eastAsia="zh-CN"/>
        </w:rPr>
        <w:t>3-bit</w:t>
      </w:r>
      <w:r w:rsidR="005500A3">
        <w:rPr>
          <w:lang w:eastAsia="zh-CN"/>
        </w:rPr>
        <w:t xml:space="preserve"> for 1</w:t>
      </w:r>
      <w:r w:rsidR="006731C2">
        <w:rPr>
          <w:lang w:eastAsia="zh-CN"/>
        </w:rPr>
        <w:t xml:space="preserve">-byte </w:t>
      </w:r>
      <w:r w:rsidR="00CB5B0C">
        <w:rPr>
          <w:lang w:eastAsia="zh-CN"/>
        </w:rPr>
        <w:t xml:space="preserve">EHC </w:t>
      </w:r>
      <w:r w:rsidR="006731C2">
        <w:rPr>
          <w:lang w:eastAsia="zh-CN"/>
        </w:rPr>
        <w:t>header</w:t>
      </w:r>
      <w:r w:rsidR="00E740D9">
        <w:rPr>
          <w:rFonts w:hint="eastAsia"/>
          <w:lang w:eastAsia="zh-CN"/>
        </w:rPr>
        <w:t>.</w:t>
      </w:r>
      <w:r w:rsidR="00E740D9">
        <w:rPr>
          <w:lang w:eastAsia="zh-CN"/>
        </w:rPr>
        <w:t xml:space="preserve"> For example:</w:t>
      </w:r>
    </w:p>
    <w:p w14:paraId="03851990" w14:textId="229B8565" w:rsidR="00B15580" w:rsidRPr="00B15580" w:rsidRDefault="00B15580" w:rsidP="00B15580">
      <w:pPr>
        <w:pStyle w:val="af7"/>
        <w:ind w:leftChars="0" w:left="360"/>
        <w:rPr>
          <w:lang w:eastAsia="zh-CN"/>
        </w:rPr>
      </w:pPr>
      <w:r>
        <w:object w:dxaOrig="12133" w:dyaOrig="1597" w14:anchorId="128349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45pt;height:63.25pt" o:ole="">
            <v:imagedata r:id="rId13" o:title=""/>
          </v:shape>
          <o:OLEObject Type="Embed" ProgID="Visio.Drawing.15" ShapeID="_x0000_i1025" DrawAspect="Content" ObjectID="_1648022923" r:id="rId14"/>
        </w:object>
      </w:r>
    </w:p>
    <w:p w14:paraId="6F671B1A" w14:textId="6205F3A5" w:rsidR="007750C2" w:rsidRPr="00B15580" w:rsidRDefault="00B15580" w:rsidP="00B15580">
      <w:pPr>
        <w:pStyle w:val="ab"/>
        <w:ind w:left="360"/>
        <w:jc w:val="center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Figure 1 </w:t>
      </w:r>
      <w:r>
        <w:rPr>
          <w:rFonts w:ascii="Times New Roman" w:eastAsia="宋体" w:hAnsi="Times New Roman" w:hint="eastAsia"/>
          <w:lang w:val="en-US"/>
        </w:rPr>
        <w:t>Example</w:t>
      </w:r>
      <w:r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 w:hint="eastAsia"/>
          <w:lang w:val="en-US"/>
        </w:rPr>
        <w:t>of</w:t>
      </w:r>
      <w:r w:rsidR="0021080A">
        <w:rPr>
          <w:rFonts w:ascii="Times New Roman" w:eastAsia="宋体" w:hAnsi="Times New Roman"/>
          <w:lang w:val="en-US"/>
        </w:rPr>
        <w:t xml:space="preserve"> EHC header (L</w:t>
      </w:r>
      <w:r>
        <w:rPr>
          <w:rFonts w:ascii="Times New Roman" w:eastAsia="宋体" w:hAnsi="Times New Roman"/>
          <w:lang w:val="en-US"/>
        </w:rPr>
        <w:t xml:space="preserve">eft: 1-byte </w:t>
      </w:r>
      <w:r w:rsidR="0021080A">
        <w:rPr>
          <w:rFonts w:ascii="Times New Roman" w:eastAsia="宋体" w:hAnsi="Times New Roman"/>
          <w:lang w:val="en-US"/>
        </w:rPr>
        <w:t>EHC header, R</w:t>
      </w:r>
      <w:r>
        <w:rPr>
          <w:rFonts w:ascii="Times New Roman" w:eastAsia="宋体" w:hAnsi="Times New Roman"/>
          <w:lang w:val="en-US"/>
        </w:rPr>
        <w:t xml:space="preserve">ight:2-byte </w:t>
      </w:r>
      <w:r w:rsidR="0021080A">
        <w:rPr>
          <w:rFonts w:ascii="Times New Roman" w:eastAsia="宋体" w:hAnsi="Times New Roman"/>
          <w:lang w:val="en-US"/>
        </w:rPr>
        <w:t xml:space="preserve">EHC </w:t>
      </w:r>
      <w:r>
        <w:rPr>
          <w:rFonts w:ascii="Times New Roman" w:eastAsia="宋体" w:hAnsi="Times New Roman"/>
          <w:lang w:val="en-US"/>
        </w:rPr>
        <w:t>header)</w:t>
      </w:r>
    </w:p>
    <w:p w14:paraId="067F1ABB" w14:textId="147B151A" w:rsidR="00E740D9" w:rsidRPr="003F5691" w:rsidRDefault="003F5691" w:rsidP="003F5691">
      <w:pPr>
        <w:pStyle w:val="Observation"/>
        <w:numPr>
          <w:ilvl w:val="0"/>
          <w:numId w:val="9"/>
        </w:numPr>
        <w:ind w:left="1701" w:hanging="1701"/>
      </w:pPr>
      <w:bookmarkStart w:id="13" w:name="_Toc36799295"/>
      <w:bookmarkStart w:id="14" w:name="_Toc36803957"/>
      <w:bookmarkStart w:id="15" w:name="_Toc37335003"/>
      <w:bookmarkStart w:id="16" w:name="_Toc37336104"/>
      <w:bookmarkStart w:id="17" w:name="_Toc37410167"/>
      <w:r>
        <w:t xml:space="preserve">Only </w:t>
      </w:r>
      <w:r w:rsidRPr="00BB7EA8">
        <w:t>Context ID field, format indication bit, and reserved bit(s)</w:t>
      </w:r>
      <w:r>
        <w:t xml:space="preserve"> are included in EHC header, and the bit size of format indication is one.</w:t>
      </w:r>
      <w:bookmarkEnd w:id="13"/>
      <w:bookmarkEnd w:id="14"/>
      <w:bookmarkEnd w:id="15"/>
      <w:bookmarkEnd w:id="16"/>
      <w:bookmarkEnd w:id="17"/>
      <w:r>
        <w:t xml:space="preserve"> </w:t>
      </w:r>
    </w:p>
    <w:p w14:paraId="564D9A6E" w14:textId="59ACBC83" w:rsidR="00C76B6A" w:rsidRPr="007750C2" w:rsidRDefault="00E740D9" w:rsidP="007750C2">
      <w:pPr>
        <w:pStyle w:val="Proposal"/>
        <w:rPr>
          <w:rFonts w:eastAsia="宋体" w:cs="Arial"/>
        </w:rPr>
      </w:pPr>
      <w:bookmarkStart w:id="18" w:name="_Toc36799298"/>
      <w:bookmarkStart w:id="19" w:name="_Toc36803963"/>
      <w:bookmarkStart w:id="20" w:name="_Toc37334997"/>
      <w:bookmarkStart w:id="21" w:name="_Toc37336108"/>
      <w:bookmarkStart w:id="22" w:name="_Toc37410170"/>
      <w:r>
        <w:rPr>
          <w:rFonts w:eastAsia="宋体" w:cs="Arial"/>
        </w:rPr>
        <w:t>1</w:t>
      </w:r>
      <w:r w:rsidRPr="00E11F6D">
        <w:rPr>
          <w:rFonts w:eastAsia="宋体" w:cs="Arial"/>
        </w:rPr>
        <w:t xml:space="preserve">-bit </w:t>
      </w:r>
      <w:r>
        <w:rPr>
          <w:rFonts w:eastAsia="宋体" w:cs="Arial"/>
        </w:rPr>
        <w:t xml:space="preserve">reserved bit is used in 2-byte </w:t>
      </w:r>
      <w:r w:rsidR="00557C98">
        <w:rPr>
          <w:rFonts w:eastAsia="宋体" w:cs="Arial"/>
        </w:rPr>
        <w:t xml:space="preserve">EHC </w:t>
      </w:r>
      <w:r>
        <w:rPr>
          <w:rFonts w:eastAsia="宋体" w:cs="Arial"/>
        </w:rPr>
        <w:t>header, whereas 3</w:t>
      </w:r>
      <w:r w:rsidRPr="00E11F6D">
        <w:rPr>
          <w:rFonts w:eastAsia="宋体" w:cs="Arial"/>
        </w:rPr>
        <w:t xml:space="preserve">-bit </w:t>
      </w:r>
      <w:r>
        <w:rPr>
          <w:rFonts w:eastAsia="宋体" w:cs="Arial"/>
        </w:rPr>
        <w:t xml:space="preserve">reserved bit is used in 1-byte </w:t>
      </w:r>
      <w:r w:rsidR="00557C98">
        <w:rPr>
          <w:rFonts w:eastAsia="宋体" w:cs="Arial"/>
        </w:rPr>
        <w:t xml:space="preserve">EHC </w:t>
      </w:r>
      <w:r>
        <w:rPr>
          <w:rFonts w:eastAsia="宋体" w:cs="Arial"/>
        </w:rPr>
        <w:t>header.</w:t>
      </w:r>
      <w:bookmarkEnd w:id="18"/>
      <w:bookmarkEnd w:id="19"/>
      <w:bookmarkEnd w:id="20"/>
      <w:bookmarkEnd w:id="21"/>
      <w:bookmarkEnd w:id="22"/>
    </w:p>
    <w:p w14:paraId="5D9B4DEF" w14:textId="30459CE4" w:rsidR="00C76B6A" w:rsidRDefault="00C76B6A" w:rsidP="00C76B6A">
      <w:pPr>
        <w:pStyle w:val="af7"/>
        <w:numPr>
          <w:ilvl w:val="0"/>
          <w:numId w:val="24"/>
        </w:numPr>
        <w:ind w:leftChars="0"/>
      </w:pPr>
      <w:r>
        <w:rPr>
          <w:lang w:eastAsia="zh-CN"/>
        </w:rPr>
        <w:t>EHC feedback packet</w:t>
      </w:r>
    </w:p>
    <w:p w14:paraId="16966D8A" w14:textId="07D738DF" w:rsidR="00AB1769" w:rsidRDefault="00AE21E8" w:rsidP="007750C2">
      <w:pPr>
        <w:pStyle w:val="af7"/>
        <w:ind w:leftChars="0" w:left="360"/>
        <w:rPr>
          <w:lang w:eastAsia="zh-CN"/>
        </w:rPr>
      </w:pPr>
      <w:r>
        <w:rPr>
          <w:lang w:eastAsia="zh-CN"/>
        </w:rPr>
        <w:t xml:space="preserve">Up to the latest RAN2 meeting, </w:t>
      </w:r>
      <w:r w:rsidR="004350DA" w:rsidRPr="004350DA">
        <w:rPr>
          <w:lang w:eastAsia="zh-CN"/>
        </w:rPr>
        <w:t>EHC feedback is transmitted via PDCP Control PDU</w:t>
      </w:r>
      <w:r w:rsidR="004350DA">
        <w:rPr>
          <w:lang w:eastAsia="zh-CN"/>
        </w:rPr>
        <w:t>,</w:t>
      </w:r>
      <w:r w:rsidR="004350DA" w:rsidRPr="004350DA">
        <w:rPr>
          <w:lang w:eastAsia="zh-CN"/>
        </w:rPr>
        <w:t xml:space="preserve"> </w:t>
      </w:r>
      <w:r w:rsidR="004350DA">
        <w:rPr>
          <w:lang w:eastAsia="zh-CN"/>
        </w:rPr>
        <w:t>and only CID</w:t>
      </w:r>
      <w:r w:rsidR="00CE27A9">
        <w:rPr>
          <w:lang w:eastAsia="zh-CN"/>
        </w:rPr>
        <w:t xml:space="preserve"> filed </w:t>
      </w:r>
      <w:r w:rsidR="00355ABA">
        <w:rPr>
          <w:lang w:eastAsia="zh-CN"/>
        </w:rPr>
        <w:t xml:space="preserve">is </w:t>
      </w:r>
      <w:r w:rsidR="004350DA">
        <w:rPr>
          <w:lang w:eastAsia="zh-CN"/>
        </w:rPr>
        <w:t>included in EHC feedback packet</w:t>
      </w:r>
      <w:r w:rsidR="00C91E20">
        <w:rPr>
          <w:lang w:eastAsia="zh-CN"/>
        </w:rPr>
        <w:t xml:space="preserve">. Considering </w:t>
      </w:r>
      <w:r w:rsidR="005500A3">
        <w:rPr>
          <w:lang w:eastAsia="zh-CN"/>
        </w:rPr>
        <w:t xml:space="preserve">byte alignment and assuming </w:t>
      </w:r>
      <w:r w:rsidR="005500A3" w:rsidRPr="00BB7EA8">
        <w:rPr>
          <w:lang w:eastAsia="zh-CN"/>
        </w:rPr>
        <w:t>14-bit</w:t>
      </w:r>
      <w:r w:rsidR="005500A3">
        <w:rPr>
          <w:lang w:eastAsia="zh-CN"/>
        </w:rPr>
        <w:t>/4-bit</w:t>
      </w:r>
      <w:r w:rsidR="005500A3" w:rsidRPr="00BB7EA8">
        <w:rPr>
          <w:lang w:eastAsia="zh-CN"/>
        </w:rPr>
        <w:t xml:space="preserve"> CID </w:t>
      </w:r>
      <w:r w:rsidR="00B62A04">
        <w:rPr>
          <w:lang w:eastAsia="zh-CN"/>
        </w:rPr>
        <w:t>being</w:t>
      </w:r>
      <w:r w:rsidR="005500A3" w:rsidRPr="00BB7EA8">
        <w:rPr>
          <w:lang w:eastAsia="zh-CN"/>
        </w:rPr>
        <w:t xml:space="preserve"> used</w:t>
      </w:r>
      <w:r w:rsidR="005500A3">
        <w:rPr>
          <w:lang w:eastAsia="zh-CN"/>
        </w:rPr>
        <w:t xml:space="preserve">, the </w:t>
      </w:r>
      <w:r w:rsidR="003232D9">
        <w:rPr>
          <w:lang w:eastAsia="zh-CN"/>
        </w:rPr>
        <w:t>number</w:t>
      </w:r>
      <w:r w:rsidR="005500A3">
        <w:rPr>
          <w:lang w:eastAsia="zh-CN"/>
        </w:rPr>
        <w:t xml:space="preserve"> of reserved bit can be 2-bit for 2-byte </w:t>
      </w:r>
      <w:r w:rsidR="00B62A04">
        <w:rPr>
          <w:lang w:eastAsia="zh-CN"/>
        </w:rPr>
        <w:t xml:space="preserve">feedback </w:t>
      </w:r>
      <w:r w:rsidR="005500A3">
        <w:rPr>
          <w:lang w:eastAsia="zh-CN"/>
        </w:rPr>
        <w:t>header and 4</w:t>
      </w:r>
      <w:r w:rsidR="005500A3">
        <w:rPr>
          <w:rFonts w:hint="eastAsia"/>
          <w:lang w:eastAsia="zh-CN"/>
        </w:rPr>
        <w:t>-bit</w:t>
      </w:r>
      <w:r w:rsidR="005500A3">
        <w:rPr>
          <w:lang w:eastAsia="zh-CN"/>
        </w:rPr>
        <w:t xml:space="preserve"> for 1-byte</w:t>
      </w:r>
      <w:r w:rsidR="00B62A04">
        <w:rPr>
          <w:lang w:eastAsia="zh-CN"/>
        </w:rPr>
        <w:t xml:space="preserve"> feedback</w:t>
      </w:r>
      <w:r w:rsidR="005500A3">
        <w:rPr>
          <w:lang w:eastAsia="zh-CN"/>
        </w:rPr>
        <w:t xml:space="preserve"> header</w:t>
      </w:r>
      <w:r w:rsidR="005500A3">
        <w:rPr>
          <w:rFonts w:hint="eastAsia"/>
          <w:lang w:eastAsia="zh-CN"/>
        </w:rPr>
        <w:t>.</w:t>
      </w:r>
      <w:r w:rsidR="005500A3">
        <w:rPr>
          <w:lang w:eastAsia="zh-CN"/>
        </w:rPr>
        <w:t xml:space="preserve"> For example:</w:t>
      </w:r>
    </w:p>
    <w:p w14:paraId="1C42D158" w14:textId="4D8CCC2C" w:rsidR="007750C2" w:rsidRDefault="00B15580" w:rsidP="007750C2">
      <w:pPr>
        <w:pStyle w:val="af7"/>
        <w:ind w:leftChars="0" w:left="360"/>
        <w:rPr>
          <w:lang w:eastAsia="zh-CN"/>
        </w:rPr>
      </w:pPr>
      <w:r>
        <w:object w:dxaOrig="12481" w:dyaOrig="1597" w14:anchorId="7FE67BAA">
          <v:shape id="_x0000_i1026" type="#_x0000_t75" style="width:462.55pt;height:61.65pt" o:ole="">
            <v:imagedata r:id="rId15" o:title=""/>
          </v:shape>
          <o:OLEObject Type="Embed" ProgID="Visio.Drawing.15" ShapeID="_x0000_i1026" DrawAspect="Content" ObjectID="_1648022924" r:id="rId16"/>
        </w:object>
      </w:r>
    </w:p>
    <w:p w14:paraId="7D83B6CD" w14:textId="77777777" w:rsidR="00FE5BE7" w:rsidRDefault="00B15580" w:rsidP="00B15580">
      <w:pPr>
        <w:pStyle w:val="ab"/>
        <w:ind w:left="360"/>
        <w:jc w:val="center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Figure 2 </w:t>
      </w:r>
      <w:r>
        <w:rPr>
          <w:rFonts w:ascii="Times New Roman" w:eastAsia="宋体" w:hAnsi="Times New Roman" w:hint="eastAsia"/>
          <w:lang w:val="en-US"/>
        </w:rPr>
        <w:t>Example</w:t>
      </w:r>
      <w:r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 w:hint="eastAsia"/>
          <w:lang w:val="en-US"/>
        </w:rPr>
        <w:t>of</w:t>
      </w:r>
      <w:r>
        <w:rPr>
          <w:rFonts w:ascii="Times New Roman" w:eastAsia="宋体" w:hAnsi="Times New Roman"/>
          <w:lang w:val="en-US"/>
        </w:rPr>
        <w:t xml:space="preserve"> EHC feedback payload </w:t>
      </w:r>
    </w:p>
    <w:p w14:paraId="56980204" w14:textId="3958C1AD" w:rsidR="00B15580" w:rsidRDefault="00FE5BE7" w:rsidP="00B15580">
      <w:pPr>
        <w:pStyle w:val="ab"/>
        <w:ind w:left="360"/>
        <w:jc w:val="center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(L</w:t>
      </w:r>
      <w:r w:rsidR="00B15580">
        <w:rPr>
          <w:rFonts w:ascii="Times New Roman" w:eastAsia="宋体" w:hAnsi="Times New Roman"/>
          <w:lang w:val="en-US"/>
        </w:rPr>
        <w:t xml:space="preserve">eft: </w:t>
      </w:r>
      <w:r>
        <w:rPr>
          <w:rFonts w:ascii="Times New Roman" w:eastAsia="宋体" w:hAnsi="Times New Roman"/>
          <w:lang w:val="en-US"/>
        </w:rPr>
        <w:t xml:space="preserve">associated to </w:t>
      </w:r>
      <w:r w:rsidR="00B15580">
        <w:rPr>
          <w:rFonts w:ascii="Times New Roman" w:eastAsia="宋体" w:hAnsi="Times New Roman"/>
          <w:lang w:val="en-US"/>
        </w:rPr>
        <w:t>1-byte</w:t>
      </w:r>
      <w:r w:rsidR="0010330B">
        <w:rPr>
          <w:rFonts w:ascii="Times New Roman" w:eastAsia="宋体" w:hAnsi="Times New Roman"/>
          <w:lang w:val="en-US"/>
        </w:rPr>
        <w:t xml:space="preserve"> EHC</w:t>
      </w:r>
      <w:r w:rsidR="00B15580">
        <w:rPr>
          <w:rFonts w:ascii="Times New Roman" w:eastAsia="宋体" w:hAnsi="Times New Roman"/>
          <w:lang w:val="en-US"/>
        </w:rPr>
        <w:t xml:space="preserve"> header</w:t>
      </w:r>
      <w:r>
        <w:rPr>
          <w:rFonts w:ascii="Times New Roman" w:eastAsia="宋体" w:hAnsi="Times New Roman"/>
          <w:lang w:val="en-US"/>
        </w:rPr>
        <w:t>; R</w:t>
      </w:r>
      <w:r w:rsidR="00B15580">
        <w:rPr>
          <w:rFonts w:ascii="Times New Roman" w:eastAsia="宋体" w:hAnsi="Times New Roman"/>
          <w:lang w:val="en-US"/>
        </w:rPr>
        <w:t>ight:</w:t>
      </w:r>
      <w:r w:rsidRPr="00FE5BE7"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>associated to 2-byte EHC header</w:t>
      </w:r>
      <w:r w:rsidR="00B15580">
        <w:rPr>
          <w:rFonts w:ascii="Times New Roman" w:eastAsia="宋体" w:hAnsi="Times New Roman"/>
          <w:lang w:val="en-US"/>
        </w:rPr>
        <w:t>)</w:t>
      </w:r>
    </w:p>
    <w:p w14:paraId="050A89F0" w14:textId="6A6C9833" w:rsidR="00866693" w:rsidRPr="00B15580" w:rsidRDefault="00866693" w:rsidP="00866693">
      <w:pPr>
        <w:rPr>
          <w:lang w:val="en-US"/>
        </w:rPr>
      </w:pPr>
    </w:p>
    <w:p w14:paraId="587B2E64" w14:textId="55BA0747" w:rsidR="00204671" w:rsidRPr="007D62A1" w:rsidRDefault="007D62A1" w:rsidP="00866693">
      <w:pPr>
        <w:pStyle w:val="Observation"/>
        <w:numPr>
          <w:ilvl w:val="0"/>
          <w:numId w:val="9"/>
        </w:numPr>
        <w:ind w:left="1701" w:hanging="1701"/>
      </w:pPr>
      <w:bookmarkStart w:id="23" w:name="_Toc36799296"/>
      <w:bookmarkStart w:id="24" w:name="_Toc36803958"/>
      <w:bookmarkStart w:id="25" w:name="_Toc37335004"/>
      <w:bookmarkStart w:id="26" w:name="_Toc37336105"/>
      <w:bookmarkStart w:id="27" w:name="_Toc37410168"/>
      <w:r>
        <w:t xml:space="preserve">EHC feedback </w:t>
      </w:r>
      <w:r w:rsidR="00A141B0">
        <w:t xml:space="preserve">only </w:t>
      </w:r>
      <w:r>
        <w:t xml:space="preserve">includes </w:t>
      </w:r>
      <w:r w:rsidRPr="00BB7EA8">
        <w:t>Context ID field</w:t>
      </w:r>
      <w:r w:rsidR="00E40D0F">
        <w:t xml:space="preserve">. No </w:t>
      </w:r>
      <w:r>
        <w:t>other information, e.g. SN, A/N is included</w:t>
      </w:r>
      <w:r w:rsidR="00E40D0F">
        <w:t xml:space="preserve"> in feedback packet</w:t>
      </w:r>
      <w:r>
        <w:t>.</w:t>
      </w:r>
      <w:bookmarkEnd w:id="23"/>
      <w:bookmarkEnd w:id="24"/>
      <w:bookmarkEnd w:id="25"/>
      <w:bookmarkEnd w:id="26"/>
      <w:bookmarkEnd w:id="27"/>
    </w:p>
    <w:p w14:paraId="59501509" w14:textId="4B90216C" w:rsidR="002D5864" w:rsidRPr="00E740D9" w:rsidRDefault="002D5864" w:rsidP="002D5864">
      <w:pPr>
        <w:pStyle w:val="Proposal"/>
        <w:rPr>
          <w:rFonts w:eastAsia="宋体" w:cs="Arial"/>
        </w:rPr>
      </w:pPr>
      <w:bookmarkStart w:id="28" w:name="_Toc36799299"/>
      <w:bookmarkStart w:id="29" w:name="_Toc36803964"/>
      <w:bookmarkStart w:id="30" w:name="_Toc37334998"/>
      <w:bookmarkStart w:id="31" w:name="_Toc37336109"/>
      <w:bookmarkStart w:id="32" w:name="_Toc37410171"/>
      <w:r>
        <w:rPr>
          <w:rFonts w:eastAsia="宋体" w:cs="Arial"/>
        </w:rPr>
        <w:t>2</w:t>
      </w:r>
      <w:r w:rsidRPr="00E11F6D">
        <w:rPr>
          <w:rFonts w:eastAsia="宋体" w:cs="Arial"/>
        </w:rPr>
        <w:t xml:space="preserve">-bit </w:t>
      </w:r>
      <w:r>
        <w:rPr>
          <w:rFonts w:eastAsia="宋体" w:cs="Arial"/>
        </w:rPr>
        <w:t xml:space="preserve">reserved bit is used in EHC feedback if large CID size </w:t>
      </w:r>
      <w:r w:rsidR="00D452BF">
        <w:rPr>
          <w:rFonts w:eastAsia="宋体" w:cs="Arial"/>
        </w:rPr>
        <w:t>applies</w:t>
      </w:r>
      <w:r>
        <w:rPr>
          <w:rFonts w:eastAsia="宋体" w:cs="Arial"/>
        </w:rPr>
        <w:t>, whereas 4</w:t>
      </w:r>
      <w:r w:rsidRPr="00E11F6D">
        <w:rPr>
          <w:rFonts w:eastAsia="宋体" w:cs="Arial"/>
        </w:rPr>
        <w:t xml:space="preserve">-bit </w:t>
      </w:r>
      <w:r>
        <w:rPr>
          <w:rFonts w:eastAsia="宋体" w:cs="Arial"/>
        </w:rPr>
        <w:t xml:space="preserve">reserved bit is used in EHC feedback if short CID size </w:t>
      </w:r>
      <w:r w:rsidR="00D452BF">
        <w:rPr>
          <w:rFonts w:eastAsia="宋体" w:cs="Arial"/>
        </w:rPr>
        <w:t>applies</w:t>
      </w:r>
      <w:r>
        <w:rPr>
          <w:rFonts w:eastAsia="宋体" w:cs="Arial"/>
        </w:rPr>
        <w:t>.</w:t>
      </w:r>
      <w:bookmarkEnd w:id="28"/>
      <w:bookmarkEnd w:id="29"/>
      <w:bookmarkEnd w:id="30"/>
      <w:bookmarkEnd w:id="31"/>
      <w:bookmarkEnd w:id="32"/>
    </w:p>
    <w:p w14:paraId="34B09DE0" w14:textId="7DF9DF0C" w:rsidR="002010BC" w:rsidRPr="00D270A5" w:rsidRDefault="002010BC" w:rsidP="00723AE8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639F652C" w14:textId="77777777" w:rsidR="00F1267C" w:rsidRDefault="00944270" w:rsidP="00944270">
      <w:pPr>
        <w:pStyle w:val="ab"/>
      </w:pPr>
      <w:r>
        <w:t>We made the following observations:</w:t>
      </w:r>
    </w:p>
    <w:p w14:paraId="21BA39AE" w14:textId="77777777" w:rsidR="00BA208A" w:rsidRDefault="00944270">
      <w:pPr>
        <w:pStyle w:val="11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BA208A">
        <w:t>Observation 1</w:t>
      </w:r>
      <w:r w:rsidR="00BA208A">
        <w:rPr>
          <w:rFonts w:asciiTheme="minorHAnsi" w:hAnsiTheme="minorHAnsi" w:cstheme="minorBidi"/>
          <w:b w:val="0"/>
          <w:kern w:val="2"/>
          <w:sz w:val="21"/>
        </w:rPr>
        <w:tab/>
      </w:r>
      <w:r w:rsidR="00BA208A">
        <w:t>In RoHC, the bit size of CID is 14 if large CID applies, whereas the bit size of CID is 4 if short CID applies.</w:t>
      </w:r>
    </w:p>
    <w:p w14:paraId="00438402" w14:textId="77777777" w:rsidR="00BA208A" w:rsidRDefault="00BA208A">
      <w:pPr>
        <w:pStyle w:val="11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Only Context ID field, format indication bit, and reserved bit(s) are included in EHC header, and the bit size of format indication is one.</w:t>
      </w:r>
    </w:p>
    <w:p w14:paraId="392BF241" w14:textId="77777777" w:rsidR="00BA208A" w:rsidRDefault="00BA208A">
      <w:pPr>
        <w:pStyle w:val="11"/>
        <w:rPr>
          <w:rFonts w:asciiTheme="minorHAnsi" w:hAnsiTheme="minorHAnsi" w:cstheme="minorBidi"/>
          <w:b w:val="0"/>
          <w:kern w:val="2"/>
          <w:sz w:val="21"/>
        </w:rPr>
      </w:pPr>
      <w:r>
        <w:t>Observation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EHC feedback only includes Context ID field. No other information, e.g. SN, A/N is included in feedback packet.</w:t>
      </w:r>
    </w:p>
    <w:p w14:paraId="2D04283E" w14:textId="64C9832D" w:rsidR="00944270" w:rsidRDefault="00944270" w:rsidP="00944270">
      <w:pPr>
        <w:rPr>
          <w:b/>
          <w:bCs/>
        </w:rPr>
      </w:pPr>
      <w:r>
        <w:rPr>
          <w:b/>
          <w:bCs/>
        </w:rPr>
        <w:fldChar w:fldCharType="end"/>
      </w:r>
    </w:p>
    <w:p w14:paraId="5773BC28" w14:textId="0E0627E5" w:rsidR="00944270" w:rsidRDefault="00944270" w:rsidP="00F875D1">
      <w:pPr>
        <w:pStyle w:val="ab"/>
      </w:pPr>
      <w:r>
        <w:t>And propose the</w:t>
      </w:r>
      <w:r w:rsidR="00F875D1" w:rsidRPr="00CE0424">
        <w:t xml:space="preserve"> following:</w:t>
      </w:r>
    </w:p>
    <w:p w14:paraId="4417BD22" w14:textId="77777777" w:rsidR="00BA208A" w:rsidRDefault="00F875D1">
      <w:pPr>
        <w:pStyle w:val="11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bookmarkStart w:id="33" w:name="_GoBack"/>
      <w:bookmarkEnd w:id="33"/>
      <w:r w:rsidR="00BA208A" w:rsidRPr="00716093">
        <w:rPr>
          <w:rFonts w:eastAsia="宋体" w:cs="Arial"/>
        </w:rPr>
        <w:t>Proposal 1</w:t>
      </w:r>
      <w:r w:rsidR="00BA208A">
        <w:rPr>
          <w:rFonts w:asciiTheme="minorHAnsi" w:hAnsiTheme="minorHAnsi" w:cstheme="minorBidi"/>
          <w:b w:val="0"/>
          <w:kern w:val="2"/>
          <w:sz w:val="21"/>
        </w:rPr>
        <w:tab/>
      </w:r>
      <w:r w:rsidR="00BA208A" w:rsidRPr="00716093">
        <w:rPr>
          <w:rFonts w:eastAsia="宋体" w:cs="Arial"/>
        </w:rPr>
        <w:t>14-bit CID is used in 2-byte header, whereas 4-bit CID is used in 1-byte header.</w:t>
      </w:r>
    </w:p>
    <w:p w14:paraId="5DBF99D7" w14:textId="77777777" w:rsidR="00BA208A" w:rsidRDefault="00BA208A">
      <w:pPr>
        <w:pStyle w:val="11"/>
        <w:rPr>
          <w:rFonts w:asciiTheme="minorHAnsi" w:hAnsiTheme="minorHAnsi" w:cstheme="minorBidi"/>
          <w:b w:val="0"/>
          <w:kern w:val="2"/>
          <w:sz w:val="21"/>
        </w:rPr>
      </w:pPr>
      <w:r w:rsidRPr="00716093">
        <w:rPr>
          <w:rFonts w:eastAsia="宋体" w:cs="Arial"/>
        </w:rP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716093">
        <w:rPr>
          <w:rFonts w:eastAsia="宋体" w:cs="Arial"/>
        </w:rPr>
        <w:t>1-bit reserved bit is used in 2-byte EHC header, whereas 3-bit reserved bit is used in 1-byte EHC header.</w:t>
      </w:r>
    </w:p>
    <w:p w14:paraId="1A7DBACE" w14:textId="77777777" w:rsidR="00BA208A" w:rsidRDefault="00BA208A">
      <w:pPr>
        <w:pStyle w:val="11"/>
        <w:rPr>
          <w:rFonts w:asciiTheme="minorHAnsi" w:hAnsiTheme="minorHAnsi" w:cstheme="minorBidi"/>
          <w:b w:val="0"/>
          <w:kern w:val="2"/>
          <w:sz w:val="21"/>
        </w:rPr>
      </w:pPr>
      <w:r w:rsidRPr="00716093">
        <w:rPr>
          <w:rFonts w:eastAsia="宋体" w:cs="Arial"/>
        </w:rPr>
        <w:t>Proposal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716093">
        <w:rPr>
          <w:rFonts w:eastAsia="宋体" w:cs="Arial"/>
        </w:rPr>
        <w:t>2-bit reserved bit is used in EHC feedback if large CID size applies, whereas 4-bit reserved bit is used in EHC feedback if short CID size applies.</w:t>
      </w:r>
    </w:p>
    <w:p w14:paraId="3AB90643" w14:textId="4376EABA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34" w:name="_In-sequence_SDU_delivery"/>
      <w:bookmarkEnd w:id="34"/>
      <w:r w:rsidRPr="00DC0703">
        <w:rPr>
          <w:lang w:val="en-US"/>
        </w:rPr>
        <w:t>References</w:t>
      </w:r>
    </w:p>
    <w:p w14:paraId="2F893058" w14:textId="77777777" w:rsidR="00723AE8" w:rsidRPr="00DC1B46" w:rsidRDefault="00723AE8" w:rsidP="00723AE8">
      <w:pPr>
        <w:pStyle w:val="Reference"/>
      </w:pPr>
      <w:bookmarkStart w:id="35" w:name="_Ref75086397"/>
      <w:r w:rsidRPr="00DC1B46">
        <w:t>RP-192324, Revised WID: Support of NR Industrial Internet of Things (IoT), Nokia, Nokia Shanghai Bell, RAN Plenary #85, Newport Beach, USA, Sep. 2019.</w:t>
      </w:r>
      <w:bookmarkEnd w:id="35"/>
    </w:p>
    <w:p w14:paraId="31D67ECB" w14:textId="02D48F46" w:rsidR="00944270" w:rsidRDefault="00944270" w:rsidP="00723AE8">
      <w:pPr>
        <w:pStyle w:val="Reference"/>
        <w:numPr>
          <w:ilvl w:val="0"/>
          <w:numId w:val="0"/>
        </w:numPr>
        <w:ind w:left="567"/>
      </w:pPr>
    </w:p>
    <w:p w14:paraId="2D5C711D" w14:textId="77777777" w:rsidR="00350E0B" w:rsidRPr="00B70D91" w:rsidRDefault="00350E0B" w:rsidP="00350E0B">
      <w:pPr>
        <w:pStyle w:val="Reference"/>
        <w:numPr>
          <w:ilvl w:val="0"/>
          <w:numId w:val="0"/>
        </w:numPr>
      </w:pPr>
    </w:p>
    <w:sectPr w:rsidR="00350E0B" w:rsidRPr="00B70D9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83767" w14:textId="77777777" w:rsidR="00A055F1" w:rsidRDefault="00A055F1">
      <w:r>
        <w:separator/>
      </w:r>
    </w:p>
  </w:endnote>
  <w:endnote w:type="continuationSeparator" w:id="0">
    <w:p w14:paraId="3C6FB873" w14:textId="77777777" w:rsidR="00A055F1" w:rsidRDefault="00A05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D8DE1" w14:textId="77777777" w:rsidR="00A055F1" w:rsidRDefault="00A055F1">
      <w:r>
        <w:separator/>
      </w:r>
    </w:p>
  </w:footnote>
  <w:footnote w:type="continuationSeparator" w:id="0">
    <w:p w14:paraId="1B0532D4" w14:textId="77777777" w:rsidR="00A055F1" w:rsidRDefault="00A05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611F57"/>
    <w:multiLevelType w:val="hybridMultilevel"/>
    <w:tmpl w:val="C82CD566"/>
    <w:lvl w:ilvl="0" w:tplc="9A485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EC3BB6"/>
    <w:multiLevelType w:val="hybridMultilevel"/>
    <w:tmpl w:val="D256A942"/>
    <w:lvl w:ilvl="0" w:tplc="B8425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837BBA"/>
    <w:multiLevelType w:val="hybridMultilevel"/>
    <w:tmpl w:val="EDCAFCC4"/>
    <w:lvl w:ilvl="0" w:tplc="C1044FC0">
      <w:start w:val="1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D940C2"/>
    <w:multiLevelType w:val="hybridMultilevel"/>
    <w:tmpl w:val="6FCED4E2"/>
    <w:lvl w:ilvl="0" w:tplc="C914A4D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E650E9"/>
    <w:multiLevelType w:val="hybridMultilevel"/>
    <w:tmpl w:val="EA405CCE"/>
    <w:lvl w:ilvl="0" w:tplc="35161D22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9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12"/>
  </w:num>
  <w:num w:numId="10">
    <w:abstractNumId w:val="14"/>
  </w:num>
  <w:num w:numId="11">
    <w:abstractNumId w:val="4"/>
  </w:num>
  <w:num w:numId="12">
    <w:abstractNumId w:val="1"/>
  </w:num>
  <w:num w:numId="13">
    <w:abstractNumId w:val="2"/>
  </w:num>
  <w:num w:numId="14">
    <w:abstractNumId w:val="14"/>
  </w:num>
  <w:num w:numId="15">
    <w:abstractNumId w:val="7"/>
  </w:num>
  <w:num w:numId="16">
    <w:abstractNumId w:val="7"/>
  </w:num>
  <w:num w:numId="17">
    <w:abstractNumId w:val="7"/>
  </w:num>
  <w:num w:numId="18">
    <w:abstractNumId w:val="8"/>
  </w:num>
  <w:num w:numId="19">
    <w:abstractNumId w:val="14"/>
  </w:num>
  <w:num w:numId="20">
    <w:abstractNumId w:val="14"/>
  </w:num>
  <w:num w:numId="21">
    <w:abstractNumId w:val="7"/>
  </w:num>
  <w:num w:numId="22">
    <w:abstractNumId w:val="7"/>
  </w:num>
  <w:num w:numId="23">
    <w:abstractNumId w:val="7"/>
  </w:num>
  <w:num w:numId="24">
    <w:abstractNumId w:val="3"/>
  </w:num>
  <w:num w:numId="2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6E1"/>
    <w:rsid w:val="00002322"/>
    <w:rsid w:val="00002A37"/>
    <w:rsid w:val="000036AD"/>
    <w:rsid w:val="000039CC"/>
    <w:rsid w:val="000039F4"/>
    <w:rsid w:val="00006446"/>
    <w:rsid w:val="00006896"/>
    <w:rsid w:val="00007CDC"/>
    <w:rsid w:val="00010CD1"/>
    <w:rsid w:val="00011B28"/>
    <w:rsid w:val="000130EA"/>
    <w:rsid w:val="000134E3"/>
    <w:rsid w:val="0001355B"/>
    <w:rsid w:val="00015D15"/>
    <w:rsid w:val="000179FE"/>
    <w:rsid w:val="00023761"/>
    <w:rsid w:val="00023FFA"/>
    <w:rsid w:val="00024665"/>
    <w:rsid w:val="00024E60"/>
    <w:rsid w:val="0002564D"/>
    <w:rsid w:val="00025C0A"/>
    <w:rsid w:val="00025ECA"/>
    <w:rsid w:val="000300C5"/>
    <w:rsid w:val="000305A9"/>
    <w:rsid w:val="00031A90"/>
    <w:rsid w:val="000325B8"/>
    <w:rsid w:val="00034C15"/>
    <w:rsid w:val="00034D4A"/>
    <w:rsid w:val="00035080"/>
    <w:rsid w:val="00035717"/>
    <w:rsid w:val="00035946"/>
    <w:rsid w:val="00036BA1"/>
    <w:rsid w:val="00041CE5"/>
    <w:rsid w:val="000422E2"/>
    <w:rsid w:val="00042B50"/>
    <w:rsid w:val="00042F22"/>
    <w:rsid w:val="000444EF"/>
    <w:rsid w:val="00052A07"/>
    <w:rsid w:val="000534E3"/>
    <w:rsid w:val="0005606A"/>
    <w:rsid w:val="0005631A"/>
    <w:rsid w:val="00057117"/>
    <w:rsid w:val="000616E7"/>
    <w:rsid w:val="000647BA"/>
    <w:rsid w:val="0006487E"/>
    <w:rsid w:val="00065E1A"/>
    <w:rsid w:val="00070D77"/>
    <w:rsid w:val="000725C4"/>
    <w:rsid w:val="00073D20"/>
    <w:rsid w:val="00073FC9"/>
    <w:rsid w:val="00074626"/>
    <w:rsid w:val="0007717D"/>
    <w:rsid w:val="00077E5F"/>
    <w:rsid w:val="00080240"/>
    <w:rsid w:val="0008036A"/>
    <w:rsid w:val="00081AE6"/>
    <w:rsid w:val="0008239D"/>
    <w:rsid w:val="00082CC3"/>
    <w:rsid w:val="00085540"/>
    <w:rsid w:val="000855EB"/>
    <w:rsid w:val="00085B52"/>
    <w:rsid w:val="000866F2"/>
    <w:rsid w:val="00086CF3"/>
    <w:rsid w:val="0009009F"/>
    <w:rsid w:val="00091557"/>
    <w:rsid w:val="000924C1"/>
    <w:rsid w:val="000924F0"/>
    <w:rsid w:val="00093474"/>
    <w:rsid w:val="0009366B"/>
    <w:rsid w:val="0009510F"/>
    <w:rsid w:val="000A1791"/>
    <w:rsid w:val="000A1B7B"/>
    <w:rsid w:val="000A2885"/>
    <w:rsid w:val="000A43DF"/>
    <w:rsid w:val="000A4666"/>
    <w:rsid w:val="000A56F2"/>
    <w:rsid w:val="000B068A"/>
    <w:rsid w:val="000B1D9E"/>
    <w:rsid w:val="000B2134"/>
    <w:rsid w:val="000B2719"/>
    <w:rsid w:val="000B2A55"/>
    <w:rsid w:val="000B3401"/>
    <w:rsid w:val="000B3846"/>
    <w:rsid w:val="000B3A8F"/>
    <w:rsid w:val="000B4AB9"/>
    <w:rsid w:val="000B564A"/>
    <w:rsid w:val="000B58C3"/>
    <w:rsid w:val="000B61E9"/>
    <w:rsid w:val="000C0B3A"/>
    <w:rsid w:val="000C165A"/>
    <w:rsid w:val="000C2E19"/>
    <w:rsid w:val="000C379E"/>
    <w:rsid w:val="000D0600"/>
    <w:rsid w:val="000D0D07"/>
    <w:rsid w:val="000D197F"/>
    <w:rsid w:val="000D2C7D"/>
    <w:rsid w:val="000D3F20"/>
    <w:rsid w:val="000D4797"/>
    <w:rsid w:val="000D6E58"/>
    <w:rsid w:val="000D7A9E"/>
    <w:rsid w:val="000E0527"/>
    <w:rsid w:val="000E13DA"/>
    <w:rsid w:val="000E1E92"/>
    <w:rsid w:val="000E606A"/>
    <w:rsid w:val="000E7488"/>
    <w:rsid w:val="000F06D6"/>
    <w:rsid w:val="000F07EB"/>
    <w:rsid w:val="000F0EB1"/>
    <w:rsid w:val="000F1106"/>
    <w:rsid w:val="000F1E23"/>
    <w:rsid w:val="000F398F"/>
    <w:rsid w:val="000F3BE9"/>
    <w:rsid w:val="000F3F6C"/>
    <w:rsid w:val="000F6969"/>
    <w:rsid w:val="000F6DF3"/>
    <w:rsid w:val="001005FF"/>
    <w:rsid w:val="00101460"/>
    <w:rsid w:val="001029D5"/>
    <w:rsid w:val="0010330B"/>
    <w:rsid w:val="001062FB"/>
    <w:rsid w:val="001063E6"/>
    <w:rsid w:val="0010726D"/>
    <w:rsid w:val="001109C3"/>
    <w:rsid w:val="00112EFC"/>
    <w:rsid w:val="00113CF4"/>
    <w:rsid w:val="001153EA"/>
    <w:rsid w:val="00115643"/>
    <w:rsid w:val="00116765"/>
    <w:rsid w:val="00116E7E"/>
    <w:rsid w:val="001219F5"/>
    <w:rsid w:val="00121A20"/>
    <w:rsid w:val="0012377F"/>
    <w:rsid w:val="00124314"/>
    <w:rsid w:val="001266EA"/>
    <w:rsid w:val="00126B4A"/>
    <w:rsid w:val="00130E8D"/>
    <w:rsid w:val="00132FD0"/>
    <w:rsid w:val="001343FA"/>
    <w:rsid w:val="001344C0"/>
    <w:rsid w:val="001346FA"/>
    <w:rsid w:val="0013474C"/>
    <w:rsid w:val="00135252"/>
    <w:rsid w:val="00137AB5"/>
    <w:rsid w:val="00137F0B"/>
    <w:rsid w:val="0014187F"/>
    <w:rsid w:val="00142EBA"/>
    <w:rsid w:val="00146D71"/>
    <w:rsid w:val="00151E23"/>
    <w:rsid w:val="00152564"/>
    <w:rsid w:val="001526E0"/>
    <w:rsid w:val="001551B5"/>
    <w:rsid w:val="00161CBD"/>
    <w:rsid w:val="001652A4"/>
    <w:rsid w:val="001659C1"/>
    <w:rsid w:val="00166103"/>
    <w:rsid w:val="0017049D"/>
    <w:rsid w:val="00170F6D"/>
    <w:rsid w:val="00173A8E"/>
    <w:rsid w:val="00175FC8"/>
    <w:rsid w:val="0017654E"/>
    <w:rsid w:val="00177795"/>
    <w:rsid w:val="00177D6A"/>
    <w:rsid w:val="0018032C"/>
    <w:rsid w:val="0018143F"/>
    <w:rsid w:val="00185848"/>
    <w:rsid w:val="00190AC1"/>
    <w:rsid w:val="0019341A"/>
    <w:rsid w:val="00194781"/>
    <w:rsid w:val="00195A1D"/>
    <w:rsid w:val="00196FBC"/>
    <w:rsid w:val="0019795B"/>
    <w:rsid w:val="00197DF9"/>
    <w:rsid w:val="001A05EC"/>
    <w:rsid w:val="001A0D51"/>
    <w:rsid w:val="001A1987"/>
    <w:rsid w:val="001A2564"/>
    <w:rsid w:val="001A3C52"/>
    <w:rsid w:val="001A6173"/>
    <w:rsid w:val="001A6CBA"/>
    <w:rsid w:val="001A770B"/>
    <w:rsid w:val="001B0D97"/>
    <w:rsid w:val="001B2E5C"/>
    <w:rsid w:val="001B5A5D"/>
    <w:rsid w:val="001C0EBB"/>
    <w:rsid w:val="001C1CE5"/>
    <w:rsid w:val="001C3D2A"/>
    <w:rsid w:val="001C450A"/>
    <w:rsid w:val="001C5C31"/>
    <w:rsid w:val="001C6288"/>
    <w:rsid w:val="001C7C5F"/>
    <w:rsid w:val="001D22F7"/>
    <w:rsid w:val="001D51BA"/>
    <w:rsid w:val="001D6342"/>
    <w:rsid w:val="001D6A6A"/>
    <w:rsid w:val="001D6D53"/>
    <w:rsid w:val="001E1B52"/>
    <w:rsid w:val="001E1FF5"/>
    <w:rsid w:val="001E22E9"/>
    <w:rsid w:val="001E2847"/>
    <w:rsid w:val="001E3A48"/>
    <w:rsid w:val="001E58E2"/>
    <w:rsid w:val="001E7AED"/>
    <w:rsid w:val="001F1646"/>
    <w:rsid w:val="001F1C05"/>
    <w:rsid w:val="001F1F57"/>
    <w:rsid w:val="001F3916"/>
    <w:rsid w:val="001F54C5"/>
    <w:rsid w:val="001F662C"/>
    <w:rsid w:val="001F7074"/>
    <w:rsid w:val="00200490"/>
    <w:rsid w:val="002004F2"/>
    <w:rsid w:val="002010BC"/>
    <w:rsid w:val="00201358"/>
    <w:rsid w:val="00201F3A"/>
    <w:rsid w:val="00202524"/>
    <w:rsid w:val="00203F96"/>
    <w:rsid w:val="00204671"/>
    <w:rsid w:val="00204CCA"/>
    <w:rsid w:val="00204FF2"/>
    <w:rsid w:val="0020590D"/>
    <w:rsid w:val="002069B2"/>
    <w:rsid w:val="00207FA3"/>
    <w:rsid w:val="0021080A"/>
    <w:rsid w:val="002144CA"/>
    <w:rsid w:val="00214DA8"/>
    <w:rsid w:val="00215423"/>
    <w:rsid w:val="002154A7"/>
    <w:rsid w:val="0021568D"/>
    <w:rsid w:val="002158FA"/>
    <w:rsid w:val="00217F2C"/>
    <w:rsid w:val="00220600"/>
    <w:rsid w:val="0022247C"/>
    <w:rsid w:val="002224DB"/>
    <w:rsid w:val="0022274D"/>
    <w:rsid w:val="00223FCB"/>
    <w:rsid w:val="002252C3"/>
    <w:rsid w:val="00225C54"/>
    <w:rsid w:val="00230765"/>
    <w:rsid w:val="002319E4"/>
    <w:rsid w:val="00233300"/>
    <w:rsid w:val="00234B66"/>
    <w:rsid w:val="00235632"/>
    <w:rsid w:val="00235872"/>
    <w:rsid w:val="002369A4"/>
    <w:rsid w:val="002402AA"/>
    <w:rsid w:val="00241559"/>
    <w:rsid w:val="00242CF0"/>
    <w:rsid w:val="002435B3"/>
    <w:rsid w:val="002458EB"/>
    <w:rsid w:val="00246F7D"/>
    <w:rsid w:val="002500C8"/>
    <w:rsid w:val="0025198A"/>
    <w:rsid w:val="00256492"/>
    <w:rsid w:val="00257543"/>
    <w:rsid w:val="002617E7"/>
    <w:rsid w:val="002630AF"/>
    <w:rsid w:val="00264228"/>
    <w:rsid w:val="00264334"/>
    <w:rsid w:val="0026473E"/>
    <w:rsid w:val="00265222"/>
    <w:rsid w:val="00266043"/>
    <w:rsid w:val="00266214"/>
    <w:rsid w:val="00267C83"/>
    <w:rsid w:val="0027144F"/>
    <w:rsid w:val="00271F3A"/>
    <w:rsid w:val="00273278"/>
    <w:rsid w:val="002737F4"/>
    <w:rsid w:val="00273DBF"/>
    <w:rsid w:val="00273F3F"/>
    <w:rsid w:val="00280166"/>
    <w:rsid w:val="002805F5"/>
    <w:rsid w:val="00280751"/>
    <w:rsid w:val="00280769"/>
    <w:rsid w:val="0028077B"/>
    <w:rsid w:val="00282388"/>
    <w:rsid w:val="00282446"/>
    <w:rsid w:val="0028280A"/>
    <w:rsid w:val="00286A55"/>
    <w:rsid w:val="00286ACD"/>
    <w:rsid w:val="002874EC"/>
    <w:rsid w:val="00287838"/>
    <w:rsid w:val="00287A2B"/>
    <w:rsid w:val="002907B5"/>
    <w:rsid w:val="00292EB7"/>
    <w:rsid w:val="00293280"/>
    <w:rsid w:val="00296227"/>
    <w:rsid w:val="00296F44"/>
    <w:rsid w:val="0029777D"/>
    <w:rsid w:val="002A055E"/>
    <w:rsid w:val="002A0B9A"/>
    <w:rsid w:val="002A1D4E"/>
    <w:rsid w:val="002A2869"/>
    <w:rsid w:val="002A5FE7"/>
    <w:rsid w:val="002A6D82"/>
    <w:rsid w:val="002A7D21"/>
    <w:rsid w:val="002B1AC5"/>
    <w:rsid w:val="002B24D6"/>
    <w:rsid w:val="002B7DE5"/>
    <w:rsid w:val="002C140D"/>
    <w:rsid w:val="002C3A79"/>
    <w:rsid w:val="002C41E6"/>
    <w:rsid w:val="002C66E9"/>
    <w:rsid w:val="002C7A40"/>
    <w:rsid w:val="002C7C0D"/>
    <w:rsid w:val="002D071A"/>
    <w:rsid w:val="002D34B2"/>
    <w:rsid w:val="002D5864"/>
    <w:rsid w:val="002D7637"/>
    <w:rsid w:val="002E17F2"/>
    <w:rsid w:val="002E4062"/>
    <w:rsid w:val="002E54EA"/>
    <w:rsid w:val="002E7CAE"/>
    <w:rsid w:val="002F0118"/>
    <w:rsid w:val="002F1E55"/>
    <w:rsid w:val="002F2771"/>
    <w:rsid w:val="002F2E78"/>
    <w:rsid w:val="002F37A9"/>
    <w:rsid w:val="002F3F52"/>
    <w:rsid w:val="00301747"/>
    <w:rsid w:val="00301CE6"/>
    <w:rsid w:val="0030256B"/>
    <w:rsid w:val="00302611"/>
    <w:rsid w:val="0030501F"/>
    <w:rsid w:val="00307220"/>
    <w:rsid w:val="00307473"/>
    <w:rsid w:val="00307BA1"/>
    <w:rsid w:val="00311702"/>
    <w:rsid w:val="003119DB"/>
    <w:rsid w:val="00311E82"/>
    <w:rsid w:val="00311F55"/>
    <w:rsid w:val="00313FD6"/>
    <w:rsid w:val="003143BD"/>
    <w:rsid w:val="003164B2"/>
    <w:rsid w:val="003168E9"/>
    <w:rsid w:val="00317086"/>
    <w:rsid w:val="00317342"/>
    <w:rsid w:val="003203ED"/>
    <w:rsid w:val="00320663"/>
    <w:rsid w:val="00321DB4"/>
    <w:rsid w:val="003220A4"/>
    <w:rsid w:val="00322C9F"/>
    <w:rsid w:val="00322F42"/>
    <w:rsid w:val="003232D9"/>
    <w:rsid w:val="00323F55"/>
    <w:rsid w:val="00324D23"/>
    <w:rsid w:val="00324DB1"/>
    <w:rsid w:val="00325B82"/>
    <w:rsid w:val="00330740"/>
    <w:rsid w:val="00330B02"/>
    <w:rsid w:val="00331751"/>
    <w:rsid w:val="00332AB4"/>
    <w:rsid w:val="00333204"/>
    <w:rsid w:val="00334579"/>
    <w:rsid w:val="00334B0B"/>
    <w:rsid w:val="00335858"/>
    <w:rsid w:val="00336A53"/>
    <w:rsid w:val="00336BDA"/>
    <w:rsid w:val="003372D2"/>
    <w:rsid w:val="00340770"/>
    <w:rsid w:val="00341085"/>
    <w:rsid w:val="00342BD7"/>
    <w:rsid w:val="00343A07"/>
    <w:rsid w:val="00344317"/>
    <w:rsid w:val="00344A33"/>
    <w:rsid w:val="00344E23"/>
    <w:rsid w:val="003451AD"/>
    <w:rsid w:val="00346086"/>
    <w:rsid w:val="00346ACA"/>
    <w:rsid w:val="00346DB5"/>
    <w:rsid w:val="003477B1"/>
    <w:rsid w:val="00350E0B"/>
    <w:rsid w:val="0035115B"/>
    <w:rsid w:val="003520F7"/>
    <w:rsid w:val="003523A3"/>
    <w:rsid w:val="00352685"/>
    <w:rsid w:val="0035491B"/>
    <w:rsid w:val="00355ABA"/>
    <w:rsid w:val="0035606C"/>
    <w:rsid w:val="00357380"/>
    <w:rsid w:val="00357F49"/>
    <w:rsid w:val="003602D9"/>
    <w:rsid w:val="003604CE"/>
    <w:rsid w:val="00360AC8"/>
    <w:rsid w:val="003629E4"/>
    <w:rsid w:val="00365F83"/>
    <w:rsid w:val="0036739D"/>
    <w:rsid w:val="00370E47"/>
    <w:rsid w:val="003742AC"/>
    <w:rsid w:val="00377CE1"/>
    <w:rsid w:val="00377D22"/>
    <w:rsid w:val="0038060F"/>
    <w:rsid w:val="003849F8"/>
    <w:rsid w:val="003852E5"/>
    <w:rsid w:val="00385BF0"/>
    <w:rsid w:val="00386D0F"/>
    <w:rsid w:val="0039096F"/>
    <w:rsid w:val="00391D52"/>
    <w:rsid w:val="003939FF"/>
    <w:rsid w:val="00395469"/>
    <w:rsid w:val="003A2223"/>
    <w:rsid w:val="003A2A0F"/>
    <w:rsid w:val="003A40ED"/>
    <w:rsid w:val="003A45A1"/>
    <w:rsid w:val="003A5B0A"/>
    <w:rsid w:val="003A6BAC"/>
    <w:rsid w:val="003A7EF3"/>
    <w:rsid w:val="003B00EC"/>
    <w:rsid w:val="003B159C"/>
    <w:rsid w:val="003B1828"/>
    <w:rsid w:val="003B3027"/>
    <w:rsid w:val="003B369F"/>
    <w:rsid w:val="003B36A3"/>
    <w:rsid w:val="003B460B"/>
    <w:rsid w:val="003B742F"/>
    <w:rsid w:val="003B74C7"/>
    <w:rsid w:val="003B7FE5"/>
    <w:rsid w:val="003C11C8"/>
    <w:rsid w:val="003C2702"/>
    <w:rsid w:val="003C2741"/>
    <w:rsid w:val="003C3D72"/>
    <w:rsid w:val="003C4F3F"/>
    <w:rsid w:val="003C6D22"/>
    <w:rsid w:val="003C7806"/>
    <w:rsid w:val="003D109F"/>
    <w:rsid w:val="003D2478"/>
    <w:rsid w:val="003D327F"/>
    <w:rsid w:val="003D3C45"/>
    <w:rsid w:val="003D5719"/>
    <w:rsid w:val="003D5B1F"/>
    <w:rsid w:val="003E15FA"/>
    <w:rsid w:val="003E42D0"/>
    <w:rsid w:val="003E55E4"/>
    <w:rsid w:val="003E6838"/>
    <w:rsid w:val="003E74E3"/>
    <w:rsid w:val="003F05C7"/>
    <w:rsid w:val="003F2CD4"/>
    <w:rsid w:val="003F46ED"/>
    <w:rsid w:val="003F489A"/>
    <w:rsid w:val="003F5691"/>
    <w:rsid w:val="003F6BBE"/>
    <w:rsid w:val="003F6F4F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479"/>
    <w:rsid w:val="004157E4"/>
    <w:rsid w:val="00417AB2"/>
    <w:rsid w:val="00420B5B"/>
    <w:rsid w:val="00421105"/>
    <w:rsid w:val="004242F4"/>
    <w:rsid w:val="00427248"/>
    <w:rsid w:val="00431401"/>
    <w:rsid w:val="004350DA"/>
    <w:rsid w:val="00436094"/>
    <w:rsid w:val="004360D1"/>
    <w:rsid w:val="00436689"/>
    <w:rsid w:val="0043728E"/>
    <w:rsid w:val="00437447"/>
    <w:rsid w:val="004411BE"/>
    <w:rsid w:val="004415AC"/>
    <w:rsid w:val="00441A92"/>
    <w:rsid w:val="00442FA4"/>
    <w:rsid w:val="00444F56"/>
    <w:rsid w:val="00446488"/>
    <w:rsid w:val="004517AA"/>
    <w:rsid w:val="00452CAC"/>
    <w:rsid w:val="004555B5"/>
    <w:rsid w:val="00457565"/>
    <w:rsid w:val="00457B71"/>
    <w:rsid w:val="00461470"/>
    <w:rsid w:val="00461BB0"/>
    <w:rsid w:val="004669E2"/>
    <w:rsid w:val="004701EB"/>
    <w:rsid w:val="00470C31"/>
    <w:rsid w:val="00472427"/>
    <w:rsid w:val="00472F2A"/>
    <w:rsid w:val="004734D0"/>
    <w:rsid w:val="0047556B"/>
    <w:rsid w:val="00476F04"/>
    <w:rsid w:val="0047765D"/>
    <w:rsid w:val="00477768"/>
    <w:rsid w:val="00477B7E"/>
    <w:rsid w:val="00480759"/>
    <w:rsid w:val="0048189B"/>
    <w:rsid w:val="00481C5C"/>
    <w:rsid w:val="00484716"/>
    <w:rsid w:val="00491AD2"/>
    <w:rsid w:val="00492658"/>
    <w:rsid w:val="00492BC5"/>
    <w:rsid w:val="00495482"/>
    <w:rsid w:val="004964F1"/>
    <w:rsid w:val="004979FB"/>
    <w:rsid w:val="004A16BC"/>
    <w:rsid w:val="004A2B94"/>
    <w:rsid w:val="004B195E"/>
    <w:rsid w:val="004B2BA8"/>
    <w:rsid w:val="004B3AE5"/>
    <w:rsid w:val="004B4E6E"/>
    <w:rsid w:val="004B568E"/>
    <w:rsid w:val="004B7C0C"/>
    <w:rsid w:val="004C1CD7"/>
    <w:rsid w:val="004C2776"/>
    <w:rsid w:val="004C2DB9"/>
    <w:rsid w:val="004C3898"/>
    <w:rsid w:val="004C38B2"/>
    <w:rsid w:val="004C395B"/>
    <w:rsid w:val="004C3DDB"/>
    <w:rsid w:val="004C4FA5"/>
    <w:rsid w:val="004C504D"/>
    <w:rsid w:val="004C6083"/>
    <w:rsid w:val="004C666A"/>
    <w:rsid w:val="004C7263"/>
    <w:rsid w:val="004D313B"/>
    <w:rsid w:val="004D36B1"/>
    <w:rsid w:val="004D7EBD"/>
    <w:rsid w:val="004E00E1"/>
    <w:rsid w:val="004E2621"/>
    <w:rsid w:val="004E2680"/>
    <w:rsid w:val="004E2701"/>
    <w:rsid w:val="004E28F9"/>
    <w:rsid w:val="004E3E05"/>
    <w:rsid w:val="004E462E"/>
    <w:rsid w:val="004E56DC"/>
    <w:rsid w:val="004E76F4"/>
    <w:rsid w:val="004F0B4E"/>
    <w:rsid w:val="004F0B6C"/>
    <w:rsid w:val="004F0E82"/>
    <w:rsid w:val="004F2078"/>
    <w:rsid w:val="004F4DA3"/>
    <w:rsid w:val="004F66E0"/>
    <w:rsid w:val="004F6806"/>
    <w:rsid w:val="004F698A"/>
    <w:rsid w:val="005004DE"/>
    <w:rsid w:val="00500A87"/>
    <w:rsid w:val="00500C8C"/>
    <w:rsid w:val="00500CE5"/>
    <w:rsid w:val="005012DD"/>
    <w:rsid w:val="00503F8A"/>
    <w:rsid w:val="00506557"/>
    <w:rsid w:val="005066AA"/>
    <w:rsid w:val="0050677A"/>
    <w:rsid w:val="00506821"/>
    <w:rsid w:val="005108D8"/>
    <w:rsid w:val="0051165C"/>
    <w:rsid w:val="005116F9"/>
    <w:rsid w:val="00511CA5"/>
    <w:rsid w:val="00513477"/>
    <w:rsid w:val="00514268"/>
    <w:rsid w:val="0051427C"/>
    <w:rsid w:val="005153A7"/>
    <w:rsid w:val="00515DA8"/>
    <w:rsid w:val="00516DB4"/>
    <w:rsid w:val="00517196"/>
    <w:rsid w:val="00517A05"/>
    <w:rsid w:val="005200F5"/>
    <w:rsid w:val="005219CF"/>
    <w:rsid w:val="00521FE6"/>
    <w:rsid w:val="00524EE8"/>
    <w:rsid w:val="00530939"/>
    <w:rsid w:val="00533083"/>
    <w:rsid w:val="005332FE"/>
    <w:rsid w:val="00534B59"/>
    <w:rsid w:val="00535DD4"/>
    <w:rsid w:val="00536759"/>
    <w:rsid w:val="00537965"/>
    <w:rsid w:val="00537C62"/>
    <w:rsid w:val="00542A21"/>
    <w:rsid w:val="005434B2"/>
    <w:rsid w:val="00545572"/>
    <w:rsid w:val="00546970"/>
    <w:rsid w:val="005500A3"/>
    <w:rsid w:val="00551F22"/>
    <w:rsid w:val="0055390B"/>
    <w:rsid w:val="0055499C"/>
    <w:rsid w:val="00554E19"/>
    <w:rsid w:val="00554E44"/>
    <w:rsid w:val="0055572D"/>
    <w:rsid w:val="0055779A"/>
    <w:rsid w:val="00557C98"/>
    <w:rsid w:val="0056080A"/>
    <w:rsid w:val="0056121F"/>
    <w:rsid w:val="00562A86"/>
    <w:rsid w:val="00564FDC"/>
    <w:rsid w:val="005660F3"/>
    <w:rsid w:val="00567EA4"/>
    <w:rsid w:val="00571404"/>
    <w:rsid w:val="005721C1"/>
    <w:rsid w:val="00572505"/>
    <w:rsid w:val="005732F6"/>
    <w:rsid w:val="005750E7"/>
    <w:rsid w:val="0057520B"/>
    <w:rsid w:val="00576E35"/>
    <w:rsid w:val="005810C2"/>
    <w:rsid w:val="00581B60"/>
    <w:rsid w:val="00582809"/>
    <w:rsid w:val="005835EB"/>
    <w:rsid w:val="00583F06"/>
    <w:rsid w:val="0058458B"/>
    <w:rsid w:val="00585B7A"/>
    <w:rsid w:val="0058798C"/>
    <w:rsid w:val="005900FA"/>
    <w:rsid w:val="00591AA6"/>
    <w:rsid w:val="005935A4"/>
    <w:rsid w:val="0059381D"/>
    <w:rsid w:val="005948C2"/>
    <w:rsid w:val="00595DCA"/>
    <w:rsid w:val="00595F11"/>
    <w:rsid w:val="0059779B"/>
    <w:rsid w:val="005A209A"/>
    <w:rsid w:val="005A662D"/>
    <w:rsid w:val="005B06D4"/>
    <w:rsid w:val="005B1D38"/>
    <w:rsid w:val="005B35D7"/>
    <w:rsid w:val="005B392A"/>
    <w:rsid w:val="005B3AA3"/>
    <w:rsid w:val="005B591A"/>
    <w:rsid w:val="005B6F83"/>
    <w:rsid w:val="005C0137"/>
    <w:rsid w:val="005C4507"/>
    <w:rsid w:val="005C74FB"/>
    <w:rsid w:val="005D023B"/>
    <w:rsid w:val="005D1602"/>
    <w:rsid w:val="005D1BB0"/>
    <w:rsid w:val="005D4359"/>
    <w:rsid w:val="005E0DAA"/>
    <w:rsid w:val="005E1B29"/>
    <w:rsid w:val="005E2FEA"/>
    <w:rsid w:val="005E385F"/>
    <w:rsid w:val="005E5B81"/>
    <w:rsid w:val="005E6CE5"/>
    <w:rsid w:val="005E7C66"/>
    <w:rsid w:val="005F2CB1"/>
    <w:rsid w:val="005F2DBE"/>
    <w:rsid w:val="005F3025"/>
    <w:rsid w:val="005F360F"/>
    <w:rsid w:val="005F618C"/>
    <w:rsid w:val="005F70BD"/>
    <w:rsid w:val="005F7BAF"/>
    <w:rsid w:val="00602689"/>
    <w:rsid w:val="0060283C"/>
    <w:rsid w:val="00604F14"/>
    <w:rsid w:val="00607684"/>
    <w:rsid w:val="00611B83"/>
    <w:rsid w:val="00613257"/>
    <w:rsid w:val="0061434B"/>
    <w:rsid w:val="00614831"/>
    <w:rsid w:val="00615E98"/>
    <w:rsid w:val="00620A71"/>
    <w:rsid w:val="00620D80"/>
    <w:rsid w:val="006234A6"/>
    <w:rsid w:val="00630001"/>
    <w:rsid w:val="006311B3"/>
    <w:rsid w:val="00631CA0"/>
    <w:rsid w:val="00631EA0"/>
    <w:rsid w:val="0063284C"/>
    <w:rsid w:val="006347F3"/>
    <w:rsid w:val="00636398"/>
    <w:rsid w:val="006368D3"/>
    <w:rsid w:val="006377EC"/>
    <w:rsid w:val="00637CEF"/>
    <w:rsid w:val="0064151F"/>
    <w:rsid w:val="00641533"/>
    <w:rsid w:val="0064208D"/>
    <w:rsid w:val="00643475"/>
    <w:rsid w:val="0064396A"/>
    <w:rsid w:val="00645C0C"/>
    <w:rsid w:val="0064624E"/>
    <w:rsid w:val="006477E4"/>
    <w:rsid w:val="00650AB9"/>
    <w:rsid w:val="00652805"/>
    <w:rsid w:val="00653262"/>
    <w:rsid w:val="00655733"/>
    <w:rsid w:val="00655ACD"/>
    <w:rsid w:val="00656135"/>
    <w:rsid w:val="0065645A"/>
    <w:rsid w:val="00656A92"/>
    <w:rsid w:val="00656DDE"/>
    <w:rsid w:val="00656F85"/>
    <w:rsid w:val="0066011D"/>
    <w:rsid w:val="00660252"/>
    <w:rsid w:val="006607C0"/>
    <w:rsid w:val="006613A6"/>
    <w:rsid w:val="006622CA"/>
    <w:rsid w:val="006627A2"/>
    <w:rsid w:val="006634E6"/>
    <w:rsid w:val="006655EE"/>
    <w:rsid w:val="00665A14"/>
    <w:rsid w:val="00667EE7"/>
    <w:rsid w:val="00667F65"/>
    <w:rsid w:val="00670922"/>
    <w:rsid w:val="00670BE1"/>
    <w:rsid w:val="0067218F"/>
    <w:rsid w:val="006731C2"/>
    <w:rsid w:val="00673802"/>
    <w:rsid w:val="006741F2"/>
    <w:rsid w:val="0067469B"/>
    <w:rsid w:val="00674CC3"/>
    <w:rsid w:val="00675C72"/>
    <w:rsid w:val="006762EE"/>
    <w:rsid w:val="006771F9"/>
    <w:rsid w:val="006776D7"/>
    <w:rsid w:val="00680D63"/>
    <w:rsid w:val="00681003"/>
    <w:rsid w:val="006817C9"/>
    <w:rsid w:val="00683ECE"/>
    <w:rsid w:val="00683F23"/>
    <w:rsid w:val="00686957"/>
    <w:rsid w:val="0069018D"/>
    <w:rsid w:val="006914C4"/>
    <w:rsid w:val="00691A18"/>
    <w:rsid w:val="00695644"/>
    <w:rsid w:val="00695FC2"/>
    <w:rsid w:val="00696949"/>
    <w:rsid w:val="00697052"/>
    <w:rsid w:val="006975A8"/>
    <w:rsid w:val="00697E51"/>
    <w:rsid w:val="006A2758"/>
    <w:rsid w:val="006A304A"/>
    <w:rsid w:val="006A46FB"/>
    <w:rsid w:val="006A5E28"/>
    <w:rsid w:val="006A697B"/>
    <w:rsid w:val="006A6C98"/>
    <w:rsid w:val="006A7107"/>
    <w:rsid w:val="006A7682"/>
    <w:rsid w:val="006A7AFF"/>
    <w:rsid w:val="006B1816"/>
    <w:rsid w:val="006B2099"/>
    <w:rsid w:val="006B216E"/>
    <w:rsid w:val="006B319F"/>
    <w:rsid w:val="006B50CF"/>
    <w:rsid w:val="006B6307"/>
    <w:rsid w:val="006B6A58"/>
    <w:rsid w:val="006C03B8"/>
    <w:rsid w:val="006C27BA"/>
    <w:rsid w:val="006C398B"/>
    <w:rsid w:val="006C5EC9"/>
    <w:rsid w:val="006C6059"/>
    <w:rsid w:val="006C7522"/>
    <w:rsid w:val="006D30EF"/>
    <w:rsid w:val="006D56DE"/>
    <w:rsid w:val="006D6034"/>
    <w:rsid w:val="006D6F08"/>
    <w:rsid w:val="006D6FCA"/>
    <w:rsid w:val="006E062C"/>
    <w:rsid w:val="006E28B7"/>
    <w:rsid w:val="006E3192"/>
    <w:rsid w:val="006E3310"/>
    <w:rsid w:val="006E4AD4"/>
    <w:rsid w:val="006E4E39"/>
    <w:rsid w:val="006E565E"/>
    <w:rsid w:val="006E673D"/>
    <w:rsid w:val="006E6C6B"/>
    <w:rsid w:val="006E7AE4"/>
    <w:rsid w:val="006E7D3B"/>
    <w:rsid w:val="006F0815"/>
    <w:rsid w:val="006F0CA4"/>
    <w:rsid w:val="006F1B70"/>
    <w:rsid w:val="006F341D"/>
    <w:rsid w:val="006F3CDE"/>
    <w:rsid w:val="006F4D24"/>
    <w:rsid w:val="006F58D4"/>
    <w:rsid w:val="006F642D"/>
    <w:rsid w:val="006F7119"/>
    <w:rsid w:val="00702858"/>
    <w:rsid w:val="0070346E"/>
    <w:rsid w:val="007042D6"/>
    <w:rsid w:val="00704EDB"/>
    <w:rsid w:val="00706101"/>
    <w:rsid w:val="00707072"/>
    <w:rsid w:val="00707D61"/>
    <w:rsid w:val="007119FD"/>
    <w:rsid w:val="00711D9F"/>
    <w:rsid w:val="00711EF6"/>
    <w:rsid w:val="00712287"/>
    <w:rsid w:val="00712772"/>
    <w:rsid w:val="00713DC9"/>
    <w:rsid w:val="007148D3"/>
    <w:rsid w:val="00715B9A"/>
    <w:rsid w:val="0072028C"/>
    <w:rsid w:val="00720904"/>
    <w:rsid w:val="00723AE8"/>
    <w:rsid w:val="00726EA6"/>
    <w:rsid w:val="00727208"/>
    <w:rsid w:val="00727680"/>
    <w:rsid w:val="007302F3"/>
    <w:rsid w:val="00730BE7"/>
    <w:rsid w:val="00730C36"/>
    <w:rsid w:val="00731794"/>
    <w:rsid w:val="0073204F"/>
    <w:rsid w:val="007348B1"/>
    <w:rsid w:val="007362A6"/>
    <w:rsid w:val="00736D7D"/>
    <w:rsid w:val="00740E58"/>
    <w:rsid w:val="00743A64"/>
    <w:rsid w:val="00743D52"/>
    <w:rsid w:val="007445A0"/>
    <w:rsid w:val="0074524B"/>
    <w:rsid w:val="00747D8B"/>
    <w:rsid w:val="00751228"/>
    <w:rsid w:val="00751FE3"/>
    <w:rsid w:val="00753FAA"/>
    <w:rsid w:val="00754251"/>
    <w:rsid w:val="00756022"/>
    <w:rsid w:val="007571E1"/>
    <w:rsid w:val="007604B2"/>
    <w:rsid w:val="00762AAC"/>
    <w:rsid w:val="00763B79"/>
    <w:rsid w:val="00765281"/>
    <w:rsid w:val="00766BAD"/>
    <w:rsid w:val="0077066E"/>
    <w:rsid w:val="007724B6"/>
    <w:rsid w:val="007730BD"/>
    <w:rsid w:val="00773B92"/>
    <w:rsid w:val="007750C2"/>
    <w:rsid w:val="007755F2"/>
    <w:rsid w:val="00775B0D"/>
    <w:rsid w:val="0077614A"/>
    <w:rsid w:val="00776971"/>
    <w:rsid w:val="00777138"/>
    <w:rsid w:val="00777962"/>
    <w:rsid w:val="0078177E"/>
    <w:rsid w:val="0078304C"/>
    <w:rsid w:val="00783673"/>
    <w:rsid w:val="00784B26"/>
    <w:rsid w:val="00785490"/>
    <w:rsid w:val="007924F1"/>
    <w:rsid w:val="007925EA"/>
    <w:rsid w:val="00793CD8"/>
    <w:rsid w:val="00795C92"/>
    <w:rsid w:val="007961DD"/>
    <w:rsid w:val="00796231"/>
    <w:rsid w:val="00796AD6"/>
    <w:rsid w:val="007A042A"/>
    <w:rsid w:val="007A1CB3"/>
    <w:rsid w:val="007A306F"/>
    <w:rsid w:val="007A43A6"/>
    <w:rsid w:val="007A5815"/>
    <w:rsid w:val="007A58A6"/>
    <w:rsid w:val="007A6BF3"/>
    <w:rsid w:val="007B1221"/>
    <w:rsid w:val="007B3D2D"/>
    <w:rsid w:val="007B50AE"/>
    <w:rsid w:val="007B51DF"/>
    <w:rsid w:val="007B5F45"/>
    <w:rsid w:val="007B7965"/>
    <w:rsid w:val="007C05DD"/>
    <w:rsid w:val="007C1ED5"/>
    <w:rsid w:val="007C3D18"/>
    <w:rsid w:val="007C60BF"/>
    <w:rsid w:val="007C6180"/>
    <w:rsid w:val="007C6A07"/>
    <w:rsid w:val="007C6B1C"/>
    <w:rsid w:val="007C6CEE"/>
    <w:rsid w:val="007C75A1"/>
    <w:rsid w:val="007C77A5"/>
    <w:rsid w:val="007D0055"/>
    <w:rsid w:val="007D04E5"/>
    <w:rsid w:val="007D5901"/>
    <w:rsid w:val="007D62A1"/>
    <w:rsid w:val="007D749F"/>
    <w:rsid w:val="007D7526"/>
    <w:rsid w:val="007E0B1F"/>
    <w:rsid w:val="007E2A4A"/>
    <w:rsid w:val="007E4610"/>
    <w:rsid w:val="007E4715"/>
    <w:rsid w:val="007E505B"/>
    <w:rsid w:val="007E60FF"/>
    <w:rsid w:val="007E7091"/>
    <w:rsid w:val="008007F2"/>
    <w:rsid w:val="00803815"/>
    <w:rsid w:val="00803FAE"/>
    <w:rsid w:val="00804482"/>
    <w:rsid w:val="0080605F"/>
    <w:rsid w:val="00807786"/>
    <w:rsid w:val="00811FCB"/>
    <w:rsid w:val="0081403A"/>
    <w:rsid w:val="008158D6"/>
    <w:rsid w:val="00817196"/>
    <w:rsid w:val="008202F2"/>
    <w:rsid w:val="008235DB"/>
    <w:rsid w:val="00824AB4"/>
    <w:rsid w:val="00825C42"/>
    <w:rsid w:val="00825D25"/>
    <w:rsid w:val="008262B2"/>
    <w:rsid w:val="00827D6F"/>
    <w:rsid w:val="0083274F"/>
    <w:rsid w:val="0083287C"/>
    <w:rsid w:val="0083299B"/>
    <w:rsid w:val="0083450F"/>
    <w:rsid w:val="00834DEE"/>
    <w:rsid w:val="00834F11"/>
    <w:rsid w:val="008352F6"/>
    <w:rsid w:val="008376AC"/>
    <w:rsid w:val="00840752"/>
    <w:rsid w:val="0084124A"/>
    <w:rsid w:val="008444E8"/>
    <w:rsid w:val="00844E80"/>
    <w:rsid w:val="008451B9"/>
    <w:rsid w:val="008454B3"/>
    <w:rsid w:val="00846436"/>
    <w:rsid w:val="00846FE7"/>
    <w:rsid w:val="00852761"/>
    <w:rsid w:val="008529E3"/>
    <w:rsid w:val="0085412D"/>
    <w:rsid w:val="00854D7E"/>
    <w:rsid w:val="00854F97"/>
    <w:rsid w:val="008567F9"/>
    <w:rsid w:val="00856911"/>
    <w:rsid w:val="00860655"/>
    <w:rsid w:val="00866693"/>
    <w:rsid w:val="008677FD"/>
    <w:rsid w:val="00870049"/>
    <w:rsid w:val="008706D4"/>
    <w:rsid w:val="00870F8A"/>
    <w:rsid w:val="008719A4"/>
    <w:rsid w:val="00871A02"/>
    <w:rsid w:val="00871D23"/>
    <w:rsid w:val="0087203F"/>
    <w:rsid w:val="00874312"/>
    <w:rsid w:val="0087437C"/>
    <w:rsid w:val="00875CD7"/>
    <w:rsid w:val="008760AB"/>
    <w:rsid w:val="00876785"/>
    <w:rsid w:val="00876B4D"/>
    <w:rsid w:val="00877F18"/>
    <w:rsid w:val="00880A3D"/>
    <w:rsid w:val="00883094"/>
    <w:rsid w:val="008844E4"/>
    <w:rsid w:val="00884D99"/>
    <w:rsid w:val="00887824"/>
    <w:rsid w:val="008925E0"/>
    <w:rsid w:val="00894A88"/>
    <w:rsid w:val="00895386"/>
    <w:rsid w:val="008955B1"/>
    <w:rsid w:val="00896286"/>
    <w:rsid w:val="00896AA4"/>
    <w:rsid w:val="00897258"/>
    <w:rsid w:val="00897A35"/>
    <w:rsid w:val="008A21FF"/>
    <w:rsid w:val="008A2CE2"/>
    <w:rsid w:val="008A30AC"/>
    <w:rsid w:val="008A44B8"/>
    <w:rsid w:val="008A515E"/>
    <w:rsid w:val="008A51A8"/>
    <w:rsid w:val="008A54C7"/>
    <w:rsid w:val="008A77D8"/>
    <w:rsid w:val="008B0483"/>
    <w:rsid w:val="008B0C06"/>
    <w:rsid w:val="008B120C"/>
    <w:rsid w:val="008B15C7"/>
    <w:rsid w:val="008B387E"/>
    <w:rsid w:val="008B51A0"/>
    <w:rsid w:val="008B57F6"/>
    <w:rsid w:val="008B592A"/>
    <w:rsid w:val="008B767B"/>
    <w:rsid w:val="008B7B5C"/>
    <w:rsid w:val="008B7EC9"/>
    <w:rsid w:val="008C0C99"/>
    <w:rsid w:val="008C2017"/>
    <w:rsid w:val="008C31C0"/>
    <w:rsid w:val="008C4958"/>
    <w:rsid w:val="008C4BAA"/>
    <w:rsid w:val="008C6AE8"/>
    <w:rsid w:val="008C7573"/>
    <w:rsid w:val="008D0002"/>
    <w:rsid w:val="008D34F1"/>
    <w:rsid w:val="008D39D8"/>
    <w:rsid w:val="008D4259"/>
    <w:rsid w:val="008D6D1A"/>
    <w:rsid w:val="008E065E"/>
    <w:rsid w:val="008E07ED"/>
    <w:rsid w:val="008E0927"/>
    <w:rsid w:val="008E1909"/>
    <w:rsid w:val="008E1CCA"/>
    <w:rsid w:val="008E2777"/>
    <w:rsid w:val="008E360C"/>
    <w:rsid w:val="008E6800"/>
    <w:rsid w:val="008E69A8"/>
    <w:rsid w:val="008E7751"/>
    <w:rsid w:val="008E7E93"/>
    <w:rsid w:val="008F1A9F"/>
    <w:rsid w:val="008F1EAB"/>
    <w:rsid w:val="008F33DC"/>
    <w:rsid w:val="008F477F"/>
    <w:rsid w:val="008F4EAA"/>
    <w:rsid w:val="008F754F"/>
    <w:rsid w:val="00901625"/>
    <w:rsid w:val="00902350"/>
    <w:rsid w:val="00903197"/>
    <w:rsid w:val="0090336B"/>
    <w:rsid w:val="009039BA"/>
    <w:rsid w:val="009053AA"/>
    <w:rsid w:val="00906939"/>
    <w:rsid w:val="00907922"/>
    <w:rsid w:val="00910B7D"/>
    <w:rsid w:val="00911DFB"/>
    <w:rsid w:val="009131D8"/>
    <w:rsid w:val="009139D9"/>
    <w:rsid w:val="00914AD8"/>
    <w:rsid w:val="00914DB8"/>
    <w:rsid w:val="00916079"/>
    <w:rsid w:val="009170BB"/>
    <w:rsid w:val="00917CE9"/>
    <w:rsid w:val="00920739"/>
    <w:rsid w:val="00920BF2"/>
    <w:rsid w:val="009219A9"/>
    <w:rsid w:val="00922010"/>
    <w:rsid w:val="00925DF7"/>
    <w:rsid w:val="009263DB"/>
    <w:rsid w:val="009275C6"/>
    <w:rsid w:val="00930085"/>
    <w:rsid w:val="00930C80"/>
    <w:rsid w:val="00931BD9"/>
    <w:rsid w:val="00932C01"/>
    <w:rsid w:val="00934FC4"/>
    <w:rsid w:val="009368F3"/>
    <w:rsid w:val="00941636"/>
    <w:rsid w:val="00943742"/>
    <w:rsid w:val="00944270"/>
    <w:rsid w:val="00945C05"/>
    <w:rsid w:val="00946945"/>
    <w:rsid w:val="00947713"/>
    <w:rsid w:val="00950749"/>
    <w:rsid w:val="00950DE7"/>
    <w:rsid w:val="009512F5"/>
    <w:rsid w:val="00951A88"/>
    <w:rsid w:val="00953393"/>
    <w:rsid w:val="00953920"/>
    <w:rsid w:val="00953D47"/>
    <w:rsid w:val="009547BC"/>
    <w:rsid w:val="00954C36"/>
    <w:rsid w:val="009556C5"/>
    <w:rsid w:val="00956802"/>
    <w:rsid w:val="0095681E"/>
    <w:rsid w:val="009572D4"/>
    <w:rsid w:val="0096079C"/>
    <w:rsid w:val="00960AFC"/>
    <w:rsid w:val="00961921"/>
    <w:rsid w:val="0096430A"/>
    <w:rsid w:val="0096554B"/>
    <w:rsid w:val="0096584A"/>
    <w:rsid w:val="00967B74"/>
    <w:rsid w:val="009705A9"/>
    <w:rsid w:val="00971F08"/>
    <w:rsid w:val="0097259B"/>
    <w:rsid w:val="009730B0"/>
    <w:rsid w:val="00973DC9"/>
    <w:rsid w:val="0097603D"/>
    <w:rsid w:val="00976949"/>
    <w:rsid w:val="00980477"/>
    <w:rsid w:val="00980C7C"/>
    <w:rsid w:val="009811F1"/>
    <w:rsid w:val="00985253"/>
    <w:rsid w:val="009853B3"/>
    <w:rsid w:val="00990630"/>
    <w:rsid w:val="00991498"/>
    <w:rsid w:val="00991761"/>
    <w:rsid w:val="0099332A"/>
    <w:rsid w:val="00994C0A"/>
    <w:rsid w:val="00994DCA"/>
    <w:rsid w:val="009960EC"/>
    <w:rsid w:val="00996551"/>
    <w:rsid w:val="00996B35"/>
    <w:rsid w:val="009970DD"/>
    <w:rsid w:val="009A01AB"/>
    <w:rsid w:val="009A0FBA"/>
    <w:rsid w:val="009A1521"/>
    <w:rsid w:val="009A1601"/>
    <w:rsid w:val="009A354C"/>
    <w:rsid w:val="009A37A4"/>
    <w:rsid w:val="009A462D"/>
    <w:rsid w:val="009A5CBA"/>
    <w:rsid w:val="009A6C13"/>
    <w:rsid w:val="009A6C4B"/>
    <w:rsid w:val="009B0766"/>
    <w:rsid w:val="009B1F30"/>
    <w:rsid w:val="009B3A00"/>
    <w:rsid w:val="009B3AC2"/>
    <w:rsid w:val="009B43B1"/>
    <w:rsid w:val="009B4DF4"/>
    <w:rsid w:val="009B5079"/>
    <w:rsid w:val="009B51AA"/>
    <w:rsid w:val="009B564E"/>
    <w:rsid w:val="009B58C1"/>
    <w:rsid w:val="009B7248"/>
    <w:rsid w:val="009B7E87"/>
    <w:rsid w:val="009C403E"/>
    <w:rsid w:val="009C6957"/>
    <w:rsid w:val="009D45BD"/>
    <w:rsid w:val="009D4FF0"/>
    <w:rsid w:val="009D52F5"/>
    <w:rsid w:val="009D703C"/>
    <w:rsid w:val="009D718F"/>
    <w:rsid w:val="009D7B7A"/>
    <w:rsid w:val="009E068F"/>
    <w:rsid w:val="009E14E0"/>
    <w:rsid w:val="009E1A48"/>
    <w:rsid w:val="009E35DB"/>
    <w:rsid w:val="009E47A3"/>
    <w:rsid w:val="009F08F3"/>
    <w:rsid w:val="009F3025"/>
    <w:rsid w:val="009F344F"/>
    <w:rsid w:val="009F4B02"/>
    <w:rsid w:val="009F561F"/>
    <w:rsid w:val="00A01526"/>
    <w:rsid w:val="00A024AC"/>
    <w:rsid w:val="00A0390A"/>
    <w:rsid w:val="00A03942"/>
    <w:rsid w:val="00A048A8"/>
    <w:rsid w:val="00A04C9F"/>
    <w:rsid w:val="00A04F49"/>
    <w:rsid w:val="00A055F1"/>
    <w:rsid w:val="00A05F40"/>
    <w:rsid w:val="00A06444"/>
    <w:rsid w:val="00A06520"/>
    <w:rsid w:val="00A07C49"/>
    <w:rsid w:val="00A10295"/>
    <w:rsid w:val="00A108F6"/>
    <w:rsid w:val="00A1238E"/>
    <w:rsid w:val="00A1371B"/>
    <w:rsid w:val="00A13E54"/>
    <w:rsid w:val="00A141B0"/>
    <w:rsid w:val="00A16AA2"/>
    <w:rsid w:val="00A17F63"/>
    <w:rsid w:val="00A2052C"/>
    <w:rsid w:val="00A2193B"/>
    <w:rsid w:val="00A22E4E"/>
    <w:rsid w:val="00A2351A"/>
    <w:rsid w:val="00A26455"/>
    <w:rsid w:val="00A264A9"/>
    <w:rsid w:val="00A27785"/>
    <w:rsid w:val="00A27CDC"/>
    <w:rsid w:val="00A30187"/>
    <w:rsid w:val="00A3089D"/>
    <w:rsid w:val="00A3153F"/>
    <w:rsid w:val="00A3448A"/>
    <w:rsid w:val="00A36297"/>
    <w:rsid w:val="00A36BCC"/>
    <w:rsid w:val="00A3739C"/>
    <w:rsid w:val="00A37656"/>
    <w:rsid w:val="00A41E2B"/>
    <w:rsid w:val="00A448EB"/>
    <w:rsid w:val="00A45B74"/>
    <w:rsid w:val="00A45CBD"/>
    <w:rsid w:val="00A46688"/>
    <w:rsid w:val="00A52E1D"/>
    <w:rsid w:val="00A60151"/>
    <w:rsid w:val="00A61499"/>
    <w:rsid w:val="00A62A77"/>
    <w:rsid w:val="00A63483"/>
    <w:rsid w:val="00A654F1"/>
    <w:rsid w:val="00A65773"/>
    <w:rsid w:val="00A657D7"/>
    <w:rsid w:val="00A660AC"/>
    <w:rsid w:val="00A66F55"/>
    <w:rsid w:val="00A67E6C"/>
    <w:rsid w:val="00A71A41"/>
    <w:rsid w:val="00A71B99"/>
    <w:rsid w:val="00A72CBC"/>
    <w:rsid w:val="00A739D0"/>
    <w:rsid w:val="00A761D4"/>
    <w:rsid w:val="00A77EC4"/>
    <w:rsid w:val="00A813C7"/>
    <w:rsid w:val="00A81DA6"/>
    <w:rsid w:val="00A8206D"/>
    <w:rsid w:val="00A84272"/>
    <w:rsid w:val="00A8593C"/>
    <w:rsid w:val="00A91427"/>
    <w:rsid w:val="00A92879"/>
    <w:rsid w:val="00A9442A"/>
    <w:rsid w:val="00A95487"/>
    <w:rsid w:val="00A96B0A"/>
    <w:rsid w:val="00A97E3C"/>
    <w:rsid w:val="00AA016F"/>
    <w:rsid w:val="00AA1ED6"/>
    <w:rsid w:val="00AA51D6"/>
    <w:rsid w:val="00AA71AD"/>
    <w:rsid w:val="00AB0BC8"/>
    <w:rsid w:val="00AB1107"/>
    <w:rsid w:val="00AB11CA"/>
    <w:rsid w:val="00AB14D9"/>
    <w:rsid w:val="00AB1769"/>
    <w:rsid w:val="00AB4AB8"/>
    <w:rsid w:val="00AB655E"/>
    <w:rsid w:val="00AB7C2B"/>
    <w:rsid w:val="00AB7D7D"/>
    <w:rsid w:val="00AC007F"/>
    <w:rsid w:val="00AC0275"/>
    <w:rsid w:val="00AC0C69"/>
    <w:rsid w:val="00AC2ECD"/>
    <w:rsid w:val="00AC3119"/>
    <w:rsid w:val="00AC49FB"/>
    <w:rsid w:val="00AC5A10"/>
    <w:rsid w:val="00AC7331"/>
    <w:rsid w:val="00AD0AA3"/>
    <w:rsid w:val="00AD24DD"/>
    <w:rsid w:val="00AD3F94"/>
    <w:rsid w:val="00AD4002"/>
    <w:rsid w:val="00AD4A5A"/>
    <w:rsid w:val="00AE143B"/>
    <w:rsid w:val="00AE1E7A"/>
    <w:rsid w:val="00AE21E8"/>
    <w:rsid w:val="00AE27AC"/>
    <w:rsid w:val="00AE3743"/>
    <w:rsid w:val="00AE40E0"/>
    <w:rsid w:val="00AE4DBA"/>
    <w:rsid w:val="00AE4F07"/>
    <w:rsid w:val="00AF10DE"/>
    <w:rsid w:val="00AF1C5D"/>
    <w:rsid w:val="00AF42D7"/>
    <w:rsid w:val="00AF5943"/>
    <w:rsid w:val="00AF65C5"/>
    <w:rsid w:val="00AF79D0"/>
    <w:rsid w:val="00B00696"/>
    <w:rsid w:val="00B006FE"/>
    <w:rsid w:val="00B007CB"/>
    <w:rsid w:val="00B020DD"/>
    <w:rsid w:val="00B02938"/>
    <w:rsid w:val="00B02AA9"/>
    <w:rsid w:val="00B02FA3"/>
    <w:rsid w:val="00B0305A"/>
    <w:rsid w:val="00B03994"/>
    <w:rsid w:val="00B05084"/>
    <w:rsid w:val="00B05490"/>
    <w:rsid w:val="00B06AF2"/>
    <w:rsid w:val="00B115D5"/>
    <w:rsid w:val="00B1180C"/>
    <w:rsid w:val="00B15580"/>
    <w:rsid w:val="00B157F9"/>
    <w:rsid w:val="00B17A6D"/>
    <w:rsid w:val="00B20256"/>
    <w:rsid w:val="00B20350"/>
    <w:rsid w:val="00B20D09"/>
    <w:rsid w:val="00B25B67"/>
    <w:rsid w:val="00B2763F"/>
    <w:rsid w:val="00B27AAC"/>
    <w:rsid w:val="00B30929"/>
    <w:rsid w:val="00B32B7E"/>
    <w:rsid w:val="00B346C2"/>
    <w:rsid w:val="00B372AA"/>
    <w:rsid w:val="00B37FFB"/>
    <w:rsid w:val="00B40445"/>
    <w:rsid w:val="00B41888"/>
    <w:rsid w:val="00B43136"/>
    <w:rsid w:val="00B45A52"/>
    <w:rsid w:val="00B46175"/>
    <w:rsid w:val="00B4732C"/>
    <w:rsid w:val="00B50313"/>
    <w:rsid w:val="00B523DE"/>
    <w:rsid w:val="00B53904"/>
    <w:rsid w:val="00B555DC"/>
    <w:rsid w:val="00B5671C"/>
    <w:rsid w:val="00B56D99"/>
    <w:rsid w:val="00B575BE"/>
    <w:rsid w:val="00B6188F"/>
    <w:rsid w:val="00B62A04"/>
    <w:rsid w:val="00B63D48"/>
    <w:rsid w:val="00B664C7"/>
    <w:rsid w:val="00B70D91"/>
    <w:rsid w:val="00B7217F"/>
    <w:rsid w:val="00B72C6B"/>
    <w:rsid w:val="00B739F6"/>
    <w:rsid w:val="00B76AC5"/>
    <w:rsid w:val="00B76E01"/>
    <w:rsid w:val="00B77A21"/>
    <w:rsid w:val="00B80222"/>
    <w:rsid w:val="00B81A6C"/>
    <w:rsid w:val="00B85453"/>
    <w:rsid w:val="00B85DE5"/>
    <w:rsid w:val="00B86381"/>
    <w:rsid w:val="00B90F73"/>
    <w:rsid w:val="00B92204"/>
    <w:rsid w:val="00B93358"/>
    <w:rsid w:val="00B93B59"/>
    <w:rsid w:val="00B9406A"/>
    <w:rsid w:val="00B957A0"/>
    <w:rsid w:val="00B96EFA"/>
    <w:rsid w:val="00BA208A"/>
    <w:rsid w:val="00BA2280"/>
    <w:rsid w:val="00BA2A08"/>
    <w:rsid w:val="00BA56D2"/>
    <w:rsid w:val="00BA60A2"/>
    <w:rsid w:val="00BA76E0"/>
    <w:rsid w:val="00BB18B0"/>
    <w:rsid w:val="00BB2A25"/>
    <w:rsid w:val="00BB51E9"/>
    <w:rsid w:val="00BB5991"/>
    <w:rsid w:val="00BB7EA8"/>
    <w:rsid w:val="00BC0FDC"/>
    <w:rsid w:val="00BC3053"/>
    <w:rsid w:val="00BC4D2E"/>
    <w:rsid w:val="00BD48AC"/>
    <w:rsid w:val="00BD5BB4"/>
    <w:rsid w:val="00BD5F1A"/>
    <w:rsid w:val="00BD6814"/>
    <w:rsid w:val="00BE05A8"/>
    <w:rsid w:val="00BE1234"/>
    <w:rsid w:val="00BE131F"/>
    <w:rsid w:val="00BE1527"/>
    <w:rsid w:val="00BE2FA6"/>
    <w:rsid w:val="00BE333F"/>
    <w:rsid w:val="00BE4A03"/>
    <w:rsid w:val="00BE60E0"/>
    <w:rsid w:val="00BE7406"/>
    <w:rsid w:val="00BE7603"/>
    <w:rsid w:val="00BE791E"/>
    <w:rsid w:val="00BF01AF"/>
    <w:rsid w:val="00BF147F"/>
    <w:rsid w:val="00BF3279"/>
    <w:rsid w:val="00BF74C7"/>
    <w:rsid w:val="00C00B7D"/>
    <w:rsid w:val="00C00C8F"/>
    <w:rsid w:val="00C015F1"/>
    <w:rsid w:val="00C01F33"/>
    <w:rsid w:val="00C02CC6"/>
    <w:rsid w:val="00C04092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E21"/>
    <w:rsid w:val="00C23D10"/>
    <w:rsid w:val="00C24345"/>
    <w:rsid w:val="00C257FF"/>
    <w:rsid w:val="00C25A7F"/>
    <w:rsid w:val="00C25B3A"/>
    <w:rsid w:val="00C260CD"/>
    <w:rsid w:val="00C279B5"/>
    <w:rsid w:val="00C27C45"/>
    <w:rsid w:val="00C3216E"/>
    <w:rsid w:val="00C3430C"/>
    <w:rsid w:val="00C3719D"/>
    <w:rsid w:val="00C37FA5"/>
    <w:rsid w:val="00C402DD"/>
    <w:rsid w:val="00C44416"/>
    <w:rsid w:val="00C5229A"/>
    <w:rsid w:val="00C54995"/>
    <w:rsid w:val="00C54D41"/>
    <w:rsid w:val="00C602BE"/>
    <w:rsid w:val="00C60783"/>
    <w:rsid w:val="00C63A5D"/>
    <w:rsid w:val="00C64672"/>
    <w:rsid w:val="00C65E6B"/>
    <w:rsid w:val="00C70697"/>
    <w:rsid w:val="00C70D91"/>
    <w:rsid w:val="00C717A7"/>
    <w:rsid w:val="00C725D6"/>
    <w:rsid w:val="00C72EF4"/>
    <w:rsid w:val="00C7319E"/>
    <w:rsid w:val="00C73767"/>
    <w:rsid w:val="00C75D2F"/>
    <w:rsid w:val="00C767BE"/>
    <w:rsid w:val="00C76B6A"/>
    <w:rsid w:val="00C76E3C"/>
    <w:rsid w:val="00C81568"/>
    <w:rsid w:val="00C841BB"/>
    <w:rsid w:val="00C847DD"/>
    <w:rsid w:val="00C85F69"/>
    <w:rsid w:val="00C9027A"/>
    <w:rsid w:val="00C9068E"/>
    <w:rsid w:val="00C90C65"/>
    <w:rsid w:val="00C91E20"/>
    <w:rsid w:val="00C92A30"/>
    <w:rsid w:val="00C93C4B"/>
    <w:rsid w:val="00C944AB"/>
    <w:rsid w:val="00C94BAE"/>
    <w:rsid w:val="00C95ABC"/>
    <w:rsid w:val="00C95B40"/>
    <w:rsid w:val="00C96B34"/>
    <w:rsid w:val="00C96B94"/>
    <w:rsid w:val="00C97E18"/>
    <w:rsid w:val="00CA1ED8"/>
    <w:rsid w:val="00CA248C"/>
    <w:rsid w:val="00CA43A1"/>
    <w:rsid w:val="00CA516C"/>
    <w:rsid w:val="00CA5693"/>
    <w:rsid w:val="00CA6625"/>
    <w:rsid w:val="00CB19F0"/>
    <w:rsid w:val="00CB1F63"/>
    <w:rsid w:val="00CB4A88"/>
    <w:rsid w:val="00CB5B0C"/>
    <w:rsid w:val="00CB7170"/>
    <w:rsid w:val="00CC040E"/>
    <w:rsid w:val="00CC111F"/>
    <w:rsid w:val="00CC2011"/>
    <w:rsid w:val="00CC2A83"/>
    <w:rsid w:val="00CC2BAB"/>
    <w:rsid w:val="00CC3EA0"/>
    <w:rsid w:val="00CC7B45"/>
    <w:rsid w:val="00CD1188"/>
    <w:rsid w:val="00CD1872"/>
    <w:rsid w:val="00CD2ED1"/>
    <w:rsid w:val="00CD337B"/>
    <w:rsid w:val="00CD4D2D"/>
    <w:rsid w:val="00CD752C"/>
    <w:rsid w:val="00CE0424"/>
    <w:rsid w:val="00CE06A5"/>
    <w:rsid w:val="00CE0995"/>
    <w:rsid w:val="00CE27A9"/>
    <w:rsid w:val="00CE2DB8"/>
    <w:rsid w:val="00CE3F44"/>
    <w:rsid w:val="00CE4F87"/>
    <w:rsid w:val="00CE51E4"/>
    <w:rsid w:val="00CE5F18"/>
    <w:rsid w:val="00CE7561"/>
    <w:rsid w:val="00CF04BA"/>
    <w:rsid w:val="00CF1354"/>
    <w:rsid w:val="00CF2E3D"/>
    <w:rsid w:val="00CF3B1F"/>
    <w:rsid w:val="00CF3BF6"/>
    <w:rsid w:val="00CF625B"/>
    <w:rsid w:val="00CF687E"/>
    <w:rsid w:val="00D02120"/>
    <w:rsid w:val="00D0237D"/>
    <w:rsid w:val="00D0349B"/>
    <w:rsid w:val="00D03B2B"/>
    <w:rsid w:val="00D040C0"/>
    <w:rsid w:val="00D07873"/>
    <w:rsid w:val="00D10249"/>
    <w:rsid w:val="00D115C3"/>
    <w:rsid w:val="00D11897"/>
    <w:rsid w:val="00D1263D"/>
    <w:rsid w:val="00D13135"/>
    <w:rsid w:val="00D133CB"/>
    <w:rsid w:val="00D13E4E"/>
    <w:rsid w:val="00D146B7"/>
    <w:rsid w:val="00D1511B"/>
    <w:rsid w:val="00D239A7"/>
    <w:rsid w:val="00D23F47"/>
    <w:rsid w:val="00D25338"/>
    <w:rsid w:val="00D270A5"/>
    <w:rsid w:val="00D27916"/>
    <w:rsid w:val="00D34413"/>
    <w:rsid w:val="00D36E71"/>
    <w:rsid w:val="00D37B1D"/>
    <w:rsid w:val="00D37D87"/>
    <w:rsid w:val="00D40B33"/>
    <w:rsid w:val="00D4318F"/>
    <w:rsid w:val="00D4387F"/>
    <w:rsid w:val="00D438BF"/>
    <w:rsid w:val="00D440F8"/>
    <w:rsid w:val="00D452BF"/>
    <w:rsid w:val="00D468CD"/>
    <w:rsid w:val="00D50F97"/>
    <w:rsid w:val="00D51F6E"/>
    <w:rsid w:val="00D52A88"/>
    <w:rsid w:val="00D546FF"/>
    <w:rsid w:val="00D55AD5"/>
    <w:rsid w:val="00D570C5"/>
    <w:rsid w:val="00D575C7"/>
    <w:rsid w:val="00D576CA"/>
    <w:rsid w:val="00D579E2"/>
    <w:rsid w:val="00D6014B"/>
    <w:rsid w:val="00D61AF5"/>
    <w:rsid w:val="00D63B5A"/>
    <w:rsid w:val="00D652B5"/>
    <w:rsid w:val="00D66155"/>
    <w:rsid w:val="00D708B0"/>
    <w:rsid w:val="00D74440"/>
    <w:rsid w:val="00D75AE5"/>
    <w:rsid w:val="00D77B1D"/>
    <w:rsid w:val="00D8021F"/>
    <w:rsid w:val="00D80383"/>
    <w:rsid w:val="00D823C6"/>
    <w:rsid w:val="00D82899"/>
    <w:rsid w:val="00D84D28"/>
    <w:rsid w:val="00D85B31"/>
    <w:rsid w:val="00D86CA3"/>
    <w:rsid w:val="00D871CE"/>
    <w:rsid w:val="00D9020A"/>
    <w:rsid w:val="00D9196D"/>
    <w:rsid w:val="00D91ECE"/>
    <w:rsid w:val="00D92982"/>
    <w:rsid w:val="00D942D3"/>
    <w:rsid w:val="00D9476A"/>
    <w:rsid w:val="00D969B7"/>
    <w:rsid w:val="00DA11AD"/>
    <w:rsid w:val="00DA29E9"/>
    <w:rsid w:val="00DA305E"/>
    <w:rsid w:val="00DA5417"/>
    <w:rsid w:val="00DA56E8"/>
    <w:rsid w:val="00DA5748"/>
    <w:rsid w:val="00DA6961"/>
    <w:rsid w:val="00DA6DE6"/>
    <w:rsid w:val="00DA75D9"/>
    <w:rsid w:val="00DB0A9F"/>
    <w:rsid w:val="00DB300C"/>
    <w:rsid w:val="00DB377D"/>
    <w:rsid w:val="00DB47F8"/>
    <w:rsid w:val="00DB5481"/>
    <w:rsid w:val="00DB7B08"/>
    <w:rsid w:val="00DC05BA"/>
    <w:rsid w:val="00DC0E47"/>
    <w:rsid w:val="00DC277E"/>
    <w:rsid w:val="00DC2D36"/>
    <w:rsid w:val="00DC2E1F"/>
    <w:rsid w:val="00DC53EF"/>
    <w:rsid w:val="00DC7C48"/>
    <w:rsid w:val="00DD7E25"/>
    <w:rsid w:val="00DE5608"/>
    <w:rsid w:val="00DE58D0"/>
    <w:rsid w:val="00DE654F"/>
    <w:rsid w:val="00DF0B6E"/>
    <w:rsid w:val="00DF13C6"/>
    <w:rsid w:val="00DF15E0"/>
    <w:rsid w:val="00DF2483"/>
    <w:rsid w:val="00DF264E"/>
    <w:rsid w:val="00DF37A0"/>
    <w:rsid w:val="00DF4F09"/>
    <w:rsid w:val="00DF77A3"/>
    <w:rsid w:val="00E00062"/>
    <w:rsid w:val="00E07063"/>
    <w:rsid w:val="00E07F39"/>
    <w:rsid w:val="00E10E28"/>
    <w:rsid w:val="00E110E7"/>
    <w:rsid w:val="00E11B20"/>
    <w:rsid w:val="00E1523B"/>
    <w:rsid w:val="00E17FA2"/>
    <w:rsid w:val="00E22330"/>
    <w:rsid w:val="00E23D9A"/>
    <w:rsid w:val="00E30B5A"/>
    <w:rsid w:val="00E3123D"/>
    <w:rsid w:val="00E31461"/>
    <w:rsid w:val="00E3191D"/>
    <w:rsid w:val="00E31D43"/>
    <w:rsid w:val="00E32608"/>
    <w:rsid w:val="00E34188"/>
    <w:rsid w:val="00E34B6E"/>
    <w:rsid w:val="00E35559"/>
    <w:rsid w:val="00E3723A"/>
    <w:rsid w:val="00E37860"/>
    <w:rsid w:val="00E40888"/>
    <w:rsid w:val="00E40D0F"/>
    <w:rsid w:val="00E42451"/>
    <w:rsid w:val="00E43420"/>
    <w:rsid w:val="00E446F1"/>
    <w:rsid w:val="00E4543C"/>
    <w:rsid w:val="00E46886"/>
    <w:rsid w:val="00E47504"/>
    <w:rsid w:val="00E477BA"/>
    <w:rsid w:val="00E47AEF"/>
    <w:rsid w:val="00E53B75"/>
    <w:rsid w:val="00E54E3B"/>
    <w:rsid w:val="00E5713A"/>
    <w:rsid w:val="00E574B7"/>
    <w:rsid w:val="00E57565"/>
    <w:rsid w:val="00E57AF4"/>
    <w:rsid w:val="00E63838"/>
    <w:rsid w:val="00E64434"/>
    <w:rsid w:val="00E67C51"/>
    <w:rsid w:val="00E72EFC"/>
    <w:rsid w:val="00E740D9"/>
    <w:rsid w:val="00E75763"/>
    <w:rsid w:val="00E758EC"/>
    <w:rsid w:val="00E8234C"/>
    <w:rsid w:val="00E83AA9"/>
    <w:rsid w:val="00E85847"/>
    <w:rsid w:val="00E85928"/>
    <w:rsid w:val="00E85EFD"/>
    <w:rsid w:val="00E87822"/>
    <w:rsid w:val="00E90395"/>
    <w:rsid w:val="00E90E49"/>
    <w:rsid w:val="00E917F9"/>
    <w:rsid w:val="00E92145"/>
    <w:rsid w:val="00E9278A"/>
    <w:rsid w:val="00E9291C"/>
    <w:rsid w:val="00E93FFE"/>
    <w:rsid w:val="00E94862"/>
    <w:rsid w:val="00E94F8A"/>
    <w:rsid w:val="00E951AC"/>
    <w:rsid w:val="00E97D36"/>
    <w:rsid w:val="00EA2795"/>
    <w:rsid w:val="00EA2B74"/>
    <w:rsid w:val="00EA385C"/>
    <w:rsid w:val="00EA4277"/>
    <w:rsid w:val="00EA5D20"/>
    <w:rsid w:val="00EA699C"/>
    <w:rsid w:val="00EA7A41"/>
    <w:rsid w:val="00EB0450"/>
    <w:rsid w:val="00EB077B"/>
    <w:rsid w:val="00EB1D8F"/>
    <w:rsid w:val="00EB2447"/>
    <w:rsid w:val="00EB3997"/>
    <w:rsid w:val="00EB4EA2"/>
    <w:rsid w:val="00EB5215"/>
    <w:rsid w:val="00EB648E"/>
    <w:rsid w:val="00EB72DA"/>
    <w:rsid w:val="00EC1941"/>
    <w:rsid w:val="00EC279C"/>
    <w:rsid w:val="00EC27C6"/>
    <w:rsid w:val="00EC33B8"/>
    <w:rsid w:val="00EC4207"/>
    <w:rsid w:val="00EC442F"/>
    <w:rsid w:val="00EC5653"/>
    <w:rsid w:val="00EC71CE"/>
    <w:rsid w:val="00ED0E06"/>
    <w:rsid w:val="00ED1006"/>
    <w:rsid w:val="00EE4265"/>
    <w:rsid w:val="00EE49D2"/>
    <w:rsid w:val="00EE7012"/>
    <w:rsid w:val="00EF0DD9"/>
    <w:rsid w:val="00EF18FE"/>
    <w:rsid w:val="00EF1E24"/>
    <w:rsid w:val="00EF32C4"/>
    <w:rsid w:val="00EF5787"/>
    <w:rsid w:val="00EF60D0"/>
    <w:rsid w:val="00EF64D1"/>
    <w:rsid w:val="00F044C9"/>
    <w:rsid w:val="00F0528D"/>
    <w:rsid w:val="00F06C67"/>
    <w:rsid w:val="00F06DFD"/>
    <w:rsid w:val="00F06E80"/>
    <w:rsid w:val="00F071D1"/>
    <w:rsid w:val="00F07533"/>
    <w:rsid w:val="00F07CF6"/>
    <w:rsid w:val="00F10629"/>
    <w:rsid w:val="00F11827"/>
    <w:rsid w:val="00F1267C"/>
    <w:rsid w:val="00F138FC"/>
    <w:rsid w:val="00F139F3"/>
    <w:rsid w:val="00F158F7"/>
    <w:rsid w:val="00F15FA5"/>
    <w:rsid w:val="00F17F0C"/>
    <w:rsid w:val="00F209B7"/>
    <w:rsid w:val="00F217B1"/>
    <w:rsid w:val="00F2376F"/>
    <w:rsid w:val="00F23CBB"/>
    <w:rsid w:val="00F243D8"/>
    <w:rsid w:val="00F25E78"/>
    <w:rsid w:val="00F30828"/>
    <w:rsid w:val="00F313D6"/>
    <w:rsid w:val="00F319A3"/>
    <w:rsid w:val="00F319F1"/>
    <w:rsid w:val="00F320B6"/>
    <w:rsid w:val="00F37D3E"/>
    <w:rsid w:val="00F404A5"/>
    <w:rsid w:val="00F40F0C"/>
    <w:rsid w:val="00F417E8"/>
    <w:rsid w:val="00F4766C"/>
    <w:rsid w:val="00F4789D"/>
    <w:rsid w:val="00F47A08"/>
    <w:rsid w:val="00F505E0"/>
    <w:rsid w:val="00F507D1"/>
    <w:rsid w:val="00F519CE"/>
    <w:rsid w:val="00F51ADA"/>
    <w:rsid w:val="00F52EE2"/>
    <w:rsid w:val="00F5426E"/>
    <w:rsid w:val="00F55658"/>
    <w:rsid w:val="00F57312"/>
    <w:rsid w:val="00F607C5"/>
    <w:rsid w:val="00F60DEA"/>
    <w:rsid w:val="00F6302A"/>
    <w:rsid w:val="00F6337D"/>
    <w:rsid w:val="00F636CB"/>
    <w:rsid w:val="00F64C2B"/>
    <w:rsid w:val="00F651BE"/>
    <w:rsid w:val="00F654A0"/>
    <w:rsid w:val="00F6725D"/>
    <w:rsid w:val="00F67F53"/>
    <w:rsid w:val="00F703BE"/>
    <w:rsid w:val="00F70567"/>
    <w:rsid w:val="00F70C07"/>
    <w:rsid w:val="00F71F69"/>
    <w:rsid w:val="00F72B72"/>
    <w:rsid w:val="00F7362D"/>
    <w:rsid w:val="00F74BB9"/>
    <w:rsid w:val="00F75582"/>
    <w:rsid w:val="00F75850"/>
    <w:rsid w:val="00F76B67"/>
    <w:rsid w:val="00F76EFA"/>
    <w:rsid w:val="00F80124"/>
    <w:rsid w:val="00F804BE"/>
    <w:rsid w:val="00F817CE"/>
    <w:rsid w:val="00F8456C"/>
    <w:rsid w:val="00F859D8"/>
    <w:rsid w:val="00F868F5"/>
    <w:rsid w:val="00F875D1"/>
    <w:rsid w:val="00F9056A"/>
    <w:rsid w:val="00F90C1C"/>
    <w:rsid w:val="00F90F8D"/>
    <w:rsid w:val="00F92782"/>
    <w:rsid w:val="00F93AA9"/>
    <w:rsid w:val="00F93ABD"/>
    <w:rsid w:val="00F96985"/>
    <w:rsid w:val="00F97838"/>
    <w:rsid w:val="00FA0000"/>
    <w:rsid w:val="00FA1043"/>
    <w:rsid w:val="00FA2BB3"/>
    <w:rsid w:val="00FB0AB5"/>
    <w:rsid w:val="00FB28AD"/>
    <w:rsid w:val="00FB41A2"/>
    <w:rsid w:val="00FB4C80"/>
    <w:rsid w:val="00FB5AC7"/>
    <w:rsid w:val="00FB6A6A"/>
    <w:rsid w:val="00FC2A7E"/>
    <w:rsid w:val="00FC552D"/>
    <w:rsid w:val="00FC6BFA"/>
    <w:rsid w:val="00FC7429"/>
    <w:rsid w:val="00FD017B"/>
    <w:rsid w:val="00FD07F6"/>
    <w:rsid w:val="00FD1EC8"/>
    <w:rsid w:val="00FD2441"/>
    <w:rsid w:val="00FD24A9"/>
    <w:rsid w:val="00FD283D"/>
    <w:rsid w:val="00FD47ED"/>
    <w:rsid w:val="00FD74DB"/>
    <w:rsid w:val="00FD7660"/>
    <w:rsid w:val="00FE0655"/>
    <w:rsid w:val="00FE09C9"/>
    <w:rsid w:val="00FE2365"/>
    <w:rsid w:val="00FE42FD"/>
    <w:rsid w:val="00FE4C7B"/>
    <w:rsid w:val="00FE5BE7"/>
    <w:rsid w:val="00FE7336"/>
    <w:rsid w:val="00FE787C"/>
    <w:rsid w:val="00FF2925"/>
    <w:rsid w:val="00FF38DD"/>
    <w:rsid w:val="00FF45A5"/>
    <w:rsid w:val="00FF5C91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B473305D-6089-4260-951B-5A69240D2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0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B1828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B1828"/>
    <w:pPr>
      <w:ind w:left="284"/>
    </w:pPr>
  </w:style>
  <w:style w:type="paragraph" w:styleId="12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af"/>
    <w:rsid w:val="003B1828"/>
  </w:style>
  <w:style w:type="character" w:styleId="af0">
    <w:name w:val="Hyperlink"/>
    <w:uiPriority w:val="99"/>
    <w:rsid w:val="003B1828"/>
    <w:rPr>
      <w:color w:val="0000FF"/>
      <w:u w:val="single"/>
      <w:lang w:val="en-GB"/>
    </w:rPr>
  </w:style>
  <w:style w:type="character" w:styleId="af1">
    <w:name w:val="FollowedHyperlink"/>
    <w:semiHidden/>
    <w:rsid w:val="003B1828"/>
    <w:rPr>
      <w:color w:val="FF0000"/>
      <w:u w:val="single"/>
    </w:rPr>
  </w:style>
  <w:style w:type="character" w:styleId="af2">
    <w:name w:val="annotation reference"/>
    <w:semiHidden/>
    <w:rsid w:val="003B1828"/>
    <w:rPr>
      <w:sz w:val="16"/>
      <w:szCs w:val="16"/>
    </w:rPr>
  </w:style>
  <w:style w:type="paragraph" w:styleId="af3">
    <w:name w:val="annotation text"/>
    <w:basedOn w:val="a0"/>
    <w:link w:val="af4"/>
    <w:semiHidden/>
    <w:rsid w:val="003B1828"/>
  </w:style>
  <w:style w:type="paragraph" w:styleId="af5">
    <w:name w:val="annotation subject"/>
    <w:basedOn w:val="af3"/>
    <w:next w:val="af3"/>
    <w:semiHidden/>
    <w:rsid w:val="003B1828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正文文本 字符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0"/>
      </w:numPr>
    </w:pPr>
  </w:style>
  <w:style w:type="paragraph" w:styleId="af6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7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af8">
    <w:name w:val="Plain Text"/>
    <w:basedOn w:val="a0"/>
    <w:link w:val="af9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af9">
    <w:name w:val="纯文本 字符"/>
    <w:basedOn w:val="a1"/>
    <w:link w:val="af8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a">
    <w:name w:val="Emphasis"/>
    <w:basedOn w:val="a1"/>
    <w:qFormat/>
    <w:rsid w:val="00DA6961"/>
    <w:rPr>
      <w:i/>
      <w:iCs/>
    </w:rPr>
  </w:style>
  <w:style w:type="character" w:customStyle="1" w:styleId="af4">
    <w:name w:val="批注文字 字符"/>
    <w:basedOn w:val="a1"/>
    <w:link w:val="af3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qFormat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table" w:styleId="afb">
    <w:name w:val="Table Grid"/>
    <w:basedOn w:val="a2"/>
    <w:rsid w:val="00DD7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rmal (Web)"/>
    <w:basedOn w:val="a0"/>
    <w:uiPriority w:val="99"/>
    <w:unhideWhenUsed/>
    <w:rsid w:val="00161CB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paragraph" w:customStyle="1" w:styleId="contentholder">
    <w:name w:val="content_holder"/>
    <w:basedOn w:val="a0"/>
    <w:rsid w:val="009A6C1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52416">
          <w:marLeft w:val="75"/>
          <w:marRight w:val="75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9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4561">
                      <w:marLeft w:val="180"/>
                      <w:marRight w:val="0"/>
                      <w:marTop w:val="0"/>
                      <w:marBottom w:val="0"/>
                      <w:divBdr>
                        <w:top w:val="single" w:sz="6" w:space="6" w:color="F0F0F0"/>
                        <w:left w:val="single" w:sz="6" w:space="6" w:color="F0F0F0"/>
                        <w:bottom w:val="single" w:sz="6" w:space="6" w:color="F0F0F0"/>
                        <w:right w:val="single" w:sz="6" w:space="6" w:color="F0F0F0"/>
                      </w:divBdr>
                    </w:div>
                  </w:divsChild>
                </w:div>
              </w:divsChild>
            </w:div>
          </w:divsChild>
        </w:div>
        <w:div w:id="18036483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7171">
          <w:marLeft w:val="75"/>
          <w:marRight w:val="75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42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38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561095">
                      <w:marLeft w:val="180"/>
                      <w:marRight w:val="0"/>
                      <w:marTop w:val="0"/>
                      <w:marBottom w:val="0"/>
                      <w:divBdr>
                        <w:top w:val="single" w:sz="6" w:space="6" w:color="F0F0F0"/>
                        <w:left w:val="single" w:sz="6" w:space="6" w:color="F0F0F0"/>
                        <w:bottom w:val="single" w:sz="6" w:space="6" w:color="F0F0F0"/>
                        <w:right w:val="single" w:sz="6" w:space="6" w:color="F0F0F0"/>
                      </w:divBdr>
                    </w:div>
                  </w:divsChild>
                </w:div>
              </w:divsChild>
            </w:div>
          </w:divsChild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2636">
          <w:marLeft w:val="75"/>
          <w:marRight w:val="75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49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533353">
                      <w:marLeft w:val="180"/>
                      <w:marRight w:val="0"/>
                      <w:marTop w:val="0"/>
                      <w:marBottom w:val="0"/>
                      <w:divBdr>
                        <w:top w:val="single" w:sz="6" w:space="6" w:color="F0F0F0"/>
                        <w:left w:val="single" w:sz="6" w:space="6" w:color="F0F0F0"/>
                        <w:bottom w:val="single" w:sz="6" w:space="6" w:color="F0F0F0"/>
                        <w:right w:val="single" w:sz="6" w:space="6" w:color="F0F0F0"/>
                      </w:divBdr>
                    </w:div>
                  </w:divsChild>
                </w:div>
              </w:divsChild>
            </w:div>
          </w:divsChild>
        </w:div>
        <w:div w:id="728650620">
          <w:marLeft w:val="75"/>
          <w:marRight w:val="75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29107">
                      <w:marLeft w:val="180"/>
                      <w:marRight w:val="0"/>
                      <w:marTop w:val="0"/>
                      <w:marBottom w:val="0"/>
                      <w:divBdr>
                        <w:top w:val="single" w:sz="6" w:space="6" w:color="F0F0F0"/>
                        <w:left w:val="single" w:sz="6" w:space="6" w:color="F0F0F0"/>
                        <w:bottom w:val="single" w:sz="6" w:space="6" w:color="F0F0F0"/>
                        <w:right w:val="single" w:sz="6" w:space="6" w:color="F0F0F0"/>
                      </w:divBdr>
                    </w:div>
                  </w:divsChild>
                </w:div>
              </w:divsChild>
            </w:div>
          </w:divsChild>
        </w:div>
      </w:divsChild>
    </w:div>
    <w:div w:id="16304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5NUHHDQN7SK2-1476151046-29722</_dlc_DocId>
    <_dlc_DocIdUrl xmlns="f166a696-7b5b-4ccd-9f0c-ffde0cceec81">
      <Url>https://ericsson.sharepoint.com/sites/star/_layouts/15/DocIdRedir.aspx?ID=5NUHHDQN7SK2-1476151046-29722</Url>
      <Description>5NUHHDQN7SK2-1476151046-29722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A778129-A049-4642-A393-F9FC97BA2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7ECF2F-BB4E-4795-8867-C3223ACF360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B01ED5C-04AF-4C4A-962C-CE521CD8398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0BD7AAD-90C5-4451-A147-11FD92F6A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4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</cp:lastModifiedBy>
  <cp:revision>6</cp:revision>
  <dcterms:created xsi:type="dcterms:W3CDTF">2020-04-09T06:29:00Z</dcterms:created>
  <dcterms:modified xsi:type="dcterms:W3CDTF">2020-04-10T03:22:00Z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4125dd91-f03d-4368-b8e8-1c41541d427d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